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33475" w14:textId="77777777" w:rsidR="00653A65" w:rsidRDefault="00565E06">
      <w:pPr>
        <w:ind w:firstLineChars="0" w:firstLine="0"/>
        <w:jc w:val="center"/>
        <w:rPr>
          <w:rFonts w:ascii="仿宋" w:hAnsi="仿宋"/>
          <w:b/>
          <w:sz w:val="44"/>
          <w:szCs w:val="44"/>
        </w:rPr>
      </w:pPr>
      <w:r>
        <w:rPr>
          <w:rFonts w:ascii="仿宋" w:hAnsi="仿宋" w:hint="eastAsia"/>
          <w:b/>
          <w:sz w:val="44"/>
          <w:szCs w:val="44"/>
        </w:rPr>
        <w:t>东兴区城区老旧小区改造（二期）项目情况</w:t>
      </w:r>
    </w:p>
    <w:p w14:paraId="2E406A29" w14:textId="77777777" w:rsidR="00653A65" w:rsidRDefault="00653A65">
      <w:pPr>
        <w:ind w:firstLine="643"/>
        <w:jc w:val="center"/>
        <w:rPr>
          <w:rFonts w:ascii="仿宋" w:hAnsi="仿宋"/>
          <w:b/>
          <w:szCs w:val="28"/>
        </w:rPr>
      </w:pPr>
    </w:p>
    <w:p w14:paraId="783571E5" w14:textId="77777777" w:rsidR="00653A65" w:rsidRDefault="00565E06">
      <w:pPr>
        <w:pStyle w:val="1"/>
        <w:spacing w:before="120" w:after="120"/>
        <w:ind w:firstLine="643"/>
      </w:pPr>
      <w:r>
        <w:rPr>
          <w:rFonts w:hint="eastAsia"/>
        </w:rPr>
        <w:t>一、项目基本情况</w:t>
      </w:r>
    </w:p>
    <w:p w14:paraId="355F5794" w14:textId="77777777" w:rsidR="00653A65" w:rsidRDefault="00565E06">
      <w:pPr>
        <w:pStyle w:val="2"/>
        <w:numPr>
          <w:ilvl w:val="1"/>
          <w:numId w:val="0"/>
        </w:numPr>
        <w:rPr>
          <w:lang w:val="en-GB"/>
        </w:rPr>
      </w:pPr>
      <w:r>
        <w:rPr>
          <w:rFonts w:hint="eastAsia"/>
          <w:lang w:val="en-GB"/>
        </w:rPr>
        <w:t>（一）</w:t>
      </w:r>
      <w:r>
        <w:rPr>
          <w:rFonts w:hint="eastAsia"/>
        </w:rPr>
        <w:t>市县及行业</w:t>
      </w:r>
      <w:r>
        <w:rPr>
          <w:rFonts w:hint="eastAsia"/>
          <w:lang w:val="en-GB"/>
        </w:rPr>
        <w:t>专项规划概况</w:t>
      </w:r>
    </w:p>
    <w:p w14:paraId="25AF8622" w14:textId="77777777" w:rsidR="00653A65" w:rsidRDefault="00565E06">
      <w:pPr>
        <w:pStyle w:val="3"/>
        <w:numPr>
          <w:ilvl w:val="2"/>
          <w:numId w:val="0"/>
        </w:numPr>
        <w:spacing w:before="0" w:after="0"/>
        <w:rPr>
          <w:rFonts w:ascii="仿宋" w:hAnsi="仿宋" w:cs="仿宋"/>
          <w:szCs w:val="28"/>
        </w:rPr>
      </w:pPr>
      <w:bookmarkStart w:id="0" w:name="_Toc6658"/>
      <w:r>
        <w:rPr>
          <w:rFonts w:ascii="仿宋" w:hAnsi="仿宋" w:cs="仿宋" w:hint="eastAsia"/>
          <w:szCs w:val="28"/>
        </w:rPr>
        <w:t>1.城市总规</w:t>
      </w:r>
      <w:bookmarkEnd w:id="0"/>
    </w:p>
    <w:p w14:paraId="59B9971F" w14:textId="77777777" w:rsidR="00653A65" w:rsidRDefault="00565E06">
      <w:pPr>
        <w:ind w:firstLine="640"/>
      </w:pPr>
      <w:r>
        <w:rPr>
          <w:rFonts w:hint="eastAsia"/>
        </w:rPr>
        <w:t>内江市城市总体规划发展目标为：抢抓发展新机遇，强化高铁引领、推进区域合作，构建川南中心城市，打造成渝经济区重要增长极，形成“一枢纽、一中心、六基地”。以省委省政府“两化”互动、统筹城乡发展战略以及市委六届三次全会精神为依据，以内江</w:t>
      </w:r>
      <w:r>
        <w:rPr>
          <w:rFonts w:hint="eastAsia"/>
        </w:rPr>
        <w:t>-</w:t>
      </w:r>
      <w:r>
        <w:rPr>
          <w:rFonts w:hint="eastAsia"/>
        </w:rPr>
        <w:t>自贡一体化发展、大力发展通道经济为发展策略，以区域协调、发挥优势、保护环境、彰显特色为基本原则，强化城市产业支撑，对城市工业、仓储、商贸物流等产业进行了科学规划，完善基础设施和公共服务配套，对包括园林绿化、道路交通、给水、排水、供电、通信、燃气、环卫、综合防灾等基础设施以及行政、文化、体育、教育、医疗卫生等公共服务设施进行了系统布局，充分利用沱江内江城区段“九曲十一湾”独特的山水环境和优越的自然条件，改善城市人居环境，塑造独具特色的城市风貌形象，以实现打造成渝经济区重要增长极和建设宜居、宜业、宜商的现代生态园林城市的发展目标。</w:t>
      </w:r>
    </w:p>
    <w:p w14:paraId="3FE7791F" w14:textId="77777777" w:rsidR="00653A65" w:rsidRDefault="00565E06">
      <w:pPr>
        <w:ind w:firstLine="640"/>
      </w:pPr>
      <w:r>
        <w:rPr>
          <w:rFonts w:hint="eastAsia"/>
        </w:rPr>
        <w:t>根据内江市《内江市域城镇体系规划和内江市城市总体规划</w:t>
      </w:r>
      <w:r>
        <w:rPr>
          <w:rFonts w:ascii="仿宋" w:hAnsi="仿宋" w:cs="仿宋" w:hint="eastAsia"/>
        </w:rPr>
        <w:t>（2014—2030）</w:t>
      </w:r>
      <w:r>
        <w:rPr>
          <w:rFonts w:hint="eastAsia"/>
        </w:rPr>
        <w:t>》，明确内江城市总体发展规划方向为：“成渝城</w:t>
      </w:r>
      <w:r>
        <w:rPr>
          <w:rFonts w:hint="eastAsia"/>
        </w:rPr>
        <w:lastRenderedPageBreak/>
        <w:t>市群地区性中心城市、综合交通枢纽和现代产业基地，以书画文化和山水园林为特色的滨水宜居城市。”随着发展城市经济，提升城市形象已迫在眉睫。本项目作为城镇老旧小区改造领域项目，是内江市城市空间规划的重要一环，是改变内江市东兴区老城区老旧社区风貌的迫切要求。</w:t>
      </w:r>
    </w:p>
    <w:p w14:paraId="2E1E7394" w14:textId="77777777" w:rsidR="00653A65" w:rsidRDefault="00565E06">
      <w:pPr>
        <w:spacing w:before="10"/>
        <w:ind w:firstLine="420"/>
        <w:jc w:val="center"/>
        <w:rPr>
          <w:rFonts w:ascii="仿宋" w:hAnsi="仿宋" w:cs="仿宋"/>
          <w:kern w:val="0"/>
          <w:sz w:val="21"/>
          <w:szCs w:val="21"/>
        </w:rPr>
      </w:pPr>
      <w:r>
        <w:rPr>
          <w:rFonts w:ascii="仿宋" w:hAnsi="仿宋" w:cs="仿宋" w:hint="eastAsia"/>
          <w:kern w:val="0"/>
          <w:sz w:val="21"/>
          <w:szCs w:val="21"/>
        </w:rPr>
        <w:t>图1-2 内江市城市总体规划</w:t>
      </w:r>
    </w:p>
    <w:p w14:paraId="6144BC05" w14:textId="77777777" w:rsidR="00653A65" w:rsidRDefault="00565E06">
      <w:pPr>
        <w:ind w:firstLineChars="0" w:firstLine="0"/>
        <w:jc w:val="center"/>
        <w:rPr>
          <w:rFonts w:ascii="方正小标宋简体" w:eastAsia="方正小标宋简体" w:hAnsi="方正小标宋简体" w:cs="方正小标宋简体"/>
          <w:sz w:val="28"/>
          <w:szCs w:val="28"/>
        </w:rPr>
      </w:pPr>
      <w:r>
        <w:rPr>
          <w:rFonts w:ascii="方正小标宋简体" w:eastAsia="方正小标宋简体" w:hAnsi="方正小标宋简体" w:cs="方正小标宋简体" w:hint="eastAsia"/>
          <w:noProof/>
          <w:sz w:val="28"/>
          <w:szCs w:val="28"/>
        </w:rPr>
        <w:drawing>
          <wp:inline distT="0" distB="0" distL="114300" distR="114300" wp14:anchorId="50031F13" wp14:editId="22CC0AA6">
            <wp:extent cx="5213350" cy="4474210"/>
            <wp:effectExtent l="0" t="0" r="6350" b="2540"/>
            <wp:docPr id="4" name="图片 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1"/>
                    <pic:cNvPicPr>
                      <a:picLocks noChangeAspect="1"/>
                    </pic:cNvPicPr>
                  </pic:nvPicPr>
                  <pic:blipFill>
                    <a:blip r:embed="rId8"/>
                    <a:stretch>
                      <a:fillRect/>
                    </a:stretch>
                  </pic:blipFill>
                  <pic:spPr>
                    <a:xfrm>
                      <a:off x="0" y="0"/>
                      <a:ext cx="5213350" cy="4474210"/>
                    </a:xfrm>
                    <a:prstGeom prst="rect">
                      <a:avLst/>
                    </a:prstGeom>
                  </pic:spPr>
                </pic:pic>
              </a:graphicData>
            </a:graphic>
          </wp:inline>
        </w:drawing>
      </w:r>
    </w:p>
    <w:p w14:paraId="24EE020E" w14:textId="77777777" w:rsidR="00653A65" w:rsidRDefault="00565E06">
      <w:pPr>
        <w:widowControl/>
        <w:ind w:firstLine="640"/>
        <w:jc w:val="left"/>
      </w:pPr>
      <w:r>
        <w:rPr>
          <w:rFonts w:ascii="仿宋" w:hAnsi="仿宋" w:cs="仿宋" w:hint="eastAsia"/>
          <w:szCs w:val="32"/>
          <w:lang w:bidi="ar"/>
        </w:rPr>
        <w:t>内江市第七届人民代表大会第七次会议上提出：抢抓成渝地区双城经济圈建设等重大战略机遇，深入落实省委“一干多支、五区协同”“四向拓展、全域开放”战略部署，把握新发展阶段、贯彻新发展理念、融入新发展格局，推动高质量发展，大力实施产业强市、开放引领、创新驱动“三大发展战略”，扎实推进“六</w:t>
      </w:r>
      <w:r>
        <w:rPr>
          <w:rFonts w:ascii="仿宋" w:hAnsi="仿宋" w:cs="仿宋" w:hint="eastAsia"/>
          <w:szCs w:val="32"/>
          <w:lang w:bidi="ar"/>
        </w:rPr>
        <w:lastRenderedPageBreak/>
        <w:t>项重点任务”，着力打造产业内江、生态内江、甜蜜内江“三个内江”，加快建设成渝发展主轴中心城市，全面建设社会主义现代化内江。并将文明城市创建作为一项重要任务。其中“生态内江”聚焦城乡环境整治，“要加大力量投入，努力实现人居环境整治净化、绿化、硬化、美化、亮化、规范化目标。”本项目建设是建设“三个内江”，创建国家文明城市的需要。</w:t>
      </w:r>
    </w:p>
    <w:p w14:paraId="59D19EB0" w14:textId="77777777" w:rsidR="00653A65" w:rsidRDefault="00565E06">
      <w:pPr>
        <w:pStyle w:val="3"/>
        <w:numPr>
          <w:ilvl w:val="0"/>
          <w:numId w:val="2"/>
        </w:numPr>
        <w:tabs>
          <w:tab w:val="clear" w:pos="0"/>
          <w:tab w:val="left" w:pos="25"/>
        </w:tabs>
        <w:spacing w:before="0" w:after="0"/>
        <w:ind w:firstLineChars="0" w:firstLine="0"/>
        <w:rPr>
          <w:rFonts w:ascii="仿宋" w:hAnsi="仿宋" w:cs="仿宋"/>
          <w:szCs w:val="28"/>
        </w:rPr>
      </w:pPr>
      <w:bookmarkStart w:id="1" w:name="_Toc732"/>
      <w:r>
        <w:rPr>
          <w:rFonts w:ascii="仿宋" w:hAnsi="仿宋" w:cs="仿宋" w:hint="eastAsia"/>
          <w:szCs w:val="28"/>
        </w:rPr>
        <w:t>区域控制性规划</w:t>
      </w:r>
      <w:bookmarkEnd w:id="1"/>
    </w:p>
    <w:p w14:paraId="59C1AA57" w14:textId="77777777" w:rsidR="00653A65" w:rsidRDefault="00565E06">
      <w:pPr>
        <w:spacing w:beforeLines="50" w:before="120"/>
        <w:ind w:firstLine="640"/>
        <w:rPr>
          <w:rFonts w:ascii="仿宋" w:hAnsi="仿宋" w:cs="仿宋"/>
          <w:szCs w:val="32"/>
        </w:rPr>
      </w:pPr>
      <w:r>
        <w:rPr>
          <w:rFonts w:ascii="仿宋" w:hAnsi="仿宋" w:cs="仿宋" w:hint="eastAsia"/>
          <w:szCs w:val="32"/>
        </w:rPr>
        <w:t>（1）打造空间发展新格局、完善城镇发展体系。根据国家《成渝地区双城经济圈建设规划纲要》“两核两圈两翼”的总体布局和内江市“十四五”构建“一核三区一带两轴”总体空间开发格局，依托高铁、沱江干流、小青龙河、大青流河的天然地理优势，紧扣区委构建成渝地区双城经济圈中部毗邻地区开放桥头堡发展目标，立足全区经济地理区位、资源环境承载能力、产业人口和城镇布局特征，统筹利用生产空间，合理布局生活空间，严格保护生态空间，提出“十四五”时期全区总体空间布局构想：打造主次分明、功能合理的“一核两翼三轴一廊两区”协调发展空间新格局，建成“生产美、生态美、生活美”“三生相容”的“大美东兴”。</w:t>
      </w:r>
    </w:p>
    <w:p w14:paraId="75B0B4BA" w14:textId="77777777" w:rsidR="00653A65" w:rsidRDefault="00653A65">
      <w:pPr>
        <w:pStyle w:val="20"/>
        <w:ind w:leftChars="0" w:left="0" w:firstLineChars="0" w:firstLine="0"/>
        <w:jc w:val="center"/>
      </w:pPr>
    </w:p>
    <w:p w14:paraId="17123DB5" w14:textId="77777777" w:rsidR="00653A65" w:rsidRDefault="00565E06">
      <w:pPr>
        <w:ind w:firstLine="420"/>
        <w:rPr>
          <w:rFonts w:ascii="仿宋" w:hAnsi="仿宋" w:cs="仿宋"/>
          <w:kern w:val="0"/>
          <w:sz w:val="21"/>
          <w:szCs w:val="21"/>
        </w:rPr>
      </w:pPr>
      <w:r>
        <w:rPr>
          <w:rFonts w:ascii="仿宋" w:hAnsi="仿宋" w:cs="仿宋" w:hint="eastAsia"/>
          <w:kern w:val="0"/>
          <w:sz w:val="21"/>
          <w:szCs w:val="21"/>
        </w:rPr>
        <w:br w:type="page"/>
      </w:r>
    </w:p>
    <w:p w14:paraId="31D5FF3A" w14:textId="77777777" w:rsidR="00653A65" w:rsidRDefault="00565E06">
      <w:pPr>
        <w:pStyle w:val="20"/>
        <w:ind w:leftChars="0" w:left="0" w:firstLineChars="0" w:firstLine="0"/>
        <w:jc w:val="center"/>
        <w:rPr>
          <w:rFonts w:ascii="仿宋" w:hAnsi="仿宋" w:cs="仿宋"/>
          <w:kern w:val="0"/>
          <w:sz w:val="21"/>
          <w:szCs w:val="21"/>
        </w:rPr>
      </w:pPr>
      <w:r>
        <w:rPr>
          <w:rFonts w:ascii="仿宋" w:hAnsi="仿宋" w:cs="仿宋" w:hint="eastAsia"/>
          <w:kern w:val="0"/>
          <w:sz w:val="21"/>
          <w:szCs w:val="21"/>
        </w:rPr>
        <w:lastRenderedPageBreak/>
        <w:t>图1-3 东兴区区域规划</w:t>
      </w:r>
    </w:p>
    <w:p w14:paraId="79AD2FEE" w14:textId="77777777" w:rsidR="00653A65" w:rsidRDefault="00565E06">
      <w:pPr>
        <w:pStyle w:val="20"/>
        <w:ind w:leftChars="0" w:left="0" w:firstLineChars="0" w:firstLine="0"/>
        <w:jc w:val="center"/>
      </w:pPr>
      <w:r>
        <w:rPr>
          <w:noProof/>
        </w:rPr>
        <w:drawing>
          <wp:inline distT="0" distB="0" distL="114300" distR="114300" wp14:anchorId="08C1479E" wp14:editId="79E52C8C">
            <wp:extent cx="3476625" cy="2486025"/>
            <wp:effectExtent l="0" t="0" r="9525" b="9525"/>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pic:cNvPicPr>
                      <a:picLocks noChangeAspect="1"/>
                    </pic:cNvPicPr>
                  </pic:nvPicPr>
                  <pic:blipFill>
                    <a:blip r:embed="rId9"/>
                    <a:stretch>
                      <a:fillRect/>
                    </a:stretch>
                  </pic:blipFill>
                  <pic:spPr>
                    <a:xfrm>
                      <a:off x="0" y="0"/>
                      <a:ext cx="3476625" cy="2486025"/>
                    </a:xfrm>
                    <a:prstGeom prst="rect">
                      <a:avLst/>
                    </a:prstGeom>
                    <a:noFill/>
                    <a:ln>
                      <a:noFill/>
                    </a:ln>
                  </pic:spPr>
                </pic:pic>
              </a:graphicData>
            </a:graphic>
          </wp:inline>
        </w:drawing>
      </w:r>
    </w:p>
    <w:p w14:paraId="0414B1D4" w14:textId="77777777" w:rsidR="00653A65" w:rsidRDefault="00565E06">
      <w:pPr>
        <w:numPr>
          <w:ilvl w:val="0"/>
          <w:numId w:val="3"/>
        </w:numPr>
        <w:ind w:firstLine="640"/>
        <w:rPr>
          <w:rFonts w:ascii="仿宋" w:hAnsi="仿宋" w:cs="仿宋"/>
          <w:szCs w:val="32"/>
        </w:rPr>
      </w:pPr>
      <w:r>
        <w:rPr>
          <w:rFonts w:ascii="仿宋" w:hAnsi="仿宋" w:cs="仿宋" w:hint="eastAsia"/>
          <w:szCs w:val="32"/>
        </w:rPr>
        <w:t>强化中心城区功能，建设高品质滨水宜居地。优化提升城市功能，实施城市规划提升工程，做大做强主城区，做亮做新东兴新城，做优做特椑木新城。着力建设滨河城市，建设“滨河护城”的水地系统，打造“碧水连城”的水系格局。大力建设海绵城市，全面开展城市风险现状普查，改善城市道路排水系统，加强河道系统整治。创新建设人文城市，编制地文化地方志，加强传统村镇、工业遗址、名人故居等历史文化建筑的保护与利用。加快建设田园城市，大力发展都市农业，优化城郊农业发展模式，强化产业深度融合发展，打造城郊具有观赏、采摘、体验、休闲等多功能的农产品种植园和农业产业园。</w:t>
      </w:r>
    </w:p>
    <w:p w14:paraId="28F6C8F1" w14:textId="77777777" w:rsidR="00653A65" w:rsidRDefault="00565E06">
      <w:pPr>
        <w:pStyle w:val="20"/>
        <w:numPr>
          <w:ilvl w:val="0"/>
          <w:numId w:val="3"/>
        </w:numPr>
        <w:ind w:leftChars="0" w:left="0" w:firstLine="640"/>
        <w:rPr>
          <w:rFonts w:ascii="仿宋" w:hAnsi="仿宋" w:cs="仿宋"/>
          <w:szCs w:val="32"/>
        </w:rPr>
      </w:pPr>
      <w:r>
        <w:rPr>
          <w:rFonts w:ascii="仿宋" w:hAnsi="仿宋" w:cs="仿宋" w:hint="eastAsia"/>
          <w:szCs w:val="32"/>
        </w:rPr>
        <w:t>全面融入成渝地区双城经济圈建设。全力建设毗邻地区开放桥头堡，加强区域合作，强化产业合作。深度融入区域一体化建设，协力共促内自同城化，深度融入川南一体化。强化交通路网内接外联，对外联通主动脉交通体系，对内畅通微循环路网，完善交通配套设施建设。</w:t>
      </w:r>
    </w:p>
    <w:p w14:paraId="1E877E80" w14:textId="77777777" w:rsidR="00653A65" w:rsidRDefault="00565E06">
      <w:pPr>
        <w:pStyle w:val="2"/>
        <w:numPr>
          <w:ilvl w:val="1"/>
          <w:numId w:val="0"/>
        </w:numPr>
        <w:rPr>
          <w:lang w:val="en-GB"/>
        </w:rPr>
      </w:pPr>
      <w:r>
        <w:rPr>
          <w:rFonts w:hint="eastAsia"/>
          <w:lang w:val="en-GB"/>
        </w:rPr>
        <w:lastRenderedPageBreak/>
        <w:t>（二）项目情况</w:t>
      </w:r>
    </w:p>
    <w:p w14:paraId="4F0CA9C6" w14:textId="77777777" w:rsidR="00653A65" w:rsidRDefault="00565E06">
      <w:pPr>
        <w:spacing w:beforeLines="50" w:before="120" w:afterLines="50" w:after="120"/>
        <w:ind w:firstLine="643"/>
        <w:rPr>
          <w:rFonts w:ascii="仿宋" w:hAnsi="仿宋"/>
          <w:b/>
          <w:szCs w:val="32"/>
        </w:rPr>
      </w:pPr>
      <w:r>
        <w:rPr>
          <w:rFonts w:ascii="仿宋" w:hAnsi="仿宋" w:hint="eastAsia"/>
          <w:b/>
          <w:szCs w:val="32"/>
        </w:rPr>
        <w:t>1.参与主体</w:t>
      </w:r>
    </w:p>
    <w:p w14:paraId="33D9F064" w14:textId="77777777" w:rsidR="00653A65" w:rsidRDefault="00565E06">
      <w:pPr>
        <w:pStyle w:val="a5"/>
        <w:spacing w:before="0" w:after="0" w:line="360" w:lineRule="auto"/>
        <w:ind w:firstLine="640"/>
        <w:rPr>
          <w:rFonts w:ascii="仿宋" w:eastAsia="仿宋" w:hAnsi="仿宋"/>
          <w:sz w:val="32"/>
          <w:szCs w:val="32"/>
        </w:rPr>
      </w:pPr>
      <w:r>
        <w:rPr>
          <w:rFonts w:ascii="仿宋" w:eastAsia="仿宋" w:hAnsi="仿宋" w:hint="eastAsia"/>
          <w:sz w:val="32"/>
          <w:szCs w:val="32"/>
        </w:rPr>
        <w:t>实施机构：</w:t>
      </w:r>
      <w:r>
        <w:rPr>
          <w:rFonts w:ascii="仿宋" w:eastAsia="仿宋" w:hAnsi="仿宋" w:hint="eastAsia"/>
          <w:color w:val="191919"/>
          <w:sz w:val="32"/>
          <w:szCs w:val="32"/>
          <w:shd w:val="clear" w:color="auto" w:fill="FFFFFF"/>
        </w:rPr>
        <w:t>内江市东兴区住房和城乡建设局</w:t>
      </w:r>
    </w:p>
    <w:p w14:paraId="4AE7EF8A" w14:textId="77777777" w:rsidR="00653A65" w:rsidRDefault="00565E06">
      <w:pPr>
        <w:spacing w:before="10" w:after="10"/>
        <w:ind w:firstLine="640"/>
        <w:rPr>
          <w:rFonts w:ascii="仿宋" w:hAnsi="仿宋" w:cs="仿宋"/>
          <w:szCs w:val="32"/>
        </w:rPr>
      </w:pPr>
      <w:r>
        <w:rPr>
          <w:rFonts w:ascii="仿宋" w:hAnsi="仿宋" w:hint="eastAsia"/>
          <w:szCs w:val="32"/>
        </w:rPr>
        <w:t>项目业主：</w:t>
      </w:r>
      <w:r>
        <w:rPr>
          <w:rFonts w:ascii="仿宋" w:hAnsi="仿宋" w:cs="仿宋" w:hint="eastAsia"/>
          <w:szCs w:val="32"/>
        </w:rPr>
        <w:t>内江人和国有资产经营有限责任公司</w:t>
      </w:r>
    </w:p>
    <w:p w14:paraId="33B0E482" w14:textId="77777777" w:rsidR="006C414A" w:rsidRPr="0041305E" w:rsidRDefault="006C414A" w:rsidP="006C414A">
      <w:pPr>
        <w:pStyle w:val="21"/>
        <w:ind w:firstLine="640"/>
        <w:jc w:val="both"/>
        <w:rPr>
          <w:rFonts w:ascii="仿宋" w:hAnsi="仿宋" w:cstheme="minorEastAsia"/>
          <w:szCs w:val="32"/>
        </w:rPr>
      </w:pPr>
      <w:r w:rsidRPr="0041305E">
        <w:rPr>
          <w:rFonts w:ascii="仿宋" w:hAnsi="仿宋" w:cstheme="minorEastAsia" w:hint="eastAsia"/>
          <w:szCs w:val="32"/>
        </w:rPr>
        <w:t>财务部门：内江市东兴区财政局</w:t>
      </w:r>
    </w:p>
    <w:p w14:paraId="243B22A0" w14:textId="77777777" w:rsidR="006C414A" w:rsidRPr="0041305E" w:rsidRDefault="006C414A" w:rsidP="006C414A">
      <w:pPr>
        <w:pStyle w:val="21"/>
        <w:ind w:firstLine="640"/>
        <w:jc w:val="both"/>
        <w:rPr>
          <w:rFonts w:ascii="仿宋" w:hAnsi="仿宋" w:cstheme="minorEastAsia"/>
          <w:szCs w:val="32"/>
        </w:rPr>
      </w:pPr>
      <w:r w:rsidRPr="0041305E">
        <w:rPr>
          <w:rFonts w:ascii="仿宋" w:hAnsi="仿宋" w:cstheme="minorEastAsia"/>
          <w:szCs w:val="32"/>
        </w:rPr>
        <w:t>发改部门</w:t>
      </w:r>
      <w:r w:rsidRPr="0041305E">
        <w:rPr>
          <w:rFonts w:ascii="仿宋" w:hAnsi="仿宋" w:cstheme="minorEastAsia" w:hint="eastAsia"/>
          <w:szCs w:val="32"/>
        </w:rPr>
        <w:t>：</w:t>
      </w:r>
      <w:r w:rsidRPr="0041305E">
        <w:rPr>
          <w:rFonts w:ascii="仿宋" w:hAnsi="仿宋" w:cstheme="minorEastAsia"/>
          <w:szCs w:val="32"/>
        </w:rPr>
        <w:t>内江市东兴区发展和改革局</w:t>
      </w:r>
    </w:p>
    <w:p w14:paraId="3EDD585A" w14:textId="77777777" w:rsidR="00653A65" w:rsidRDefault="00565E06">
      <w:pPr>
        <w:spacing w:beforeLines="50" w:before="120" w:afterLines="50" w:after="120"/>
        <w:ind w:firstLine="643"/>
        <w:rPr>
          <w:rFonts w:ascii="仿宋" w:hAnsi="仿宋" w:cs="仿宋"/>
          <w:b/>
          <w:szCs w:val="32"/>
        </w:rPr>
      </w:pPr>
      <w:r>
        <w:rPr>
          <w:rFonts w:ascii="仿宋" w:hAnsi="仿宋" w:cs="仿宋" w:hint="eastAsia"/>
          <w:b/>
          <w:szCs w:val="32"/>
        </w:rPr>
        <w:t>2.项目概况</w:t>
      </w:r>
    </w:p>
    <w:p w14:paraId="4C9338A8" w14:textId="77777777" w:rsidR="00653A65" w:rsidRDefault="00565E06">
      <w:pPr>
        <w:pStyle w:val="a5"/>
        <w:spacing w:before="0" w:after="0" w:line="360" w:lineRule="auto"/>
        <w:ind w:firstLine="640"/>
        <w:rPr>
          <w:rFonts w:ascii="仿宋" w:eastAsia="仿宋" w:hAnsi="仿宋" w:cs="仿宋"/>
          <w:sz w:val="32"/>
          <w:szCs w:val="32"/>
          <w:highlight w:val="yellow"/>
        </w:rPr>
      </w:pPr>
      <w:r>
        <w:rPr>
          <w:rFonts w:ascii="仿宋" w:eastAsia="仿宋" w:hAnsi="仿宋" w:cs="仿宋" w:hint="eastAsia"/>
          <w:sz w:val="32"/>
          <w:szCs w:val="32"/>
        </w:rPr>
        <w:t>项目所属领域：城镇老旧小区改造</w:t>
      </w:r>
    </w:p>
    <w:p w14:paraId="46F15534" w14:textId="77777777" w:rsidR="00653A65" w:rsidRDefault="00565E06">
      <w:pPr>
        <w:ind w:firstLine="640"/>
        <w:rPr>
          <w:rFonts w:ascii="仿宋" w:hAnsi="仿宋" w:cs="仿宋"/>
          <w:bCs/>
          <w:szCs w:val="32"/>
        </w:rPr>
      </w:pPr>
      <w:r>
        <w:rPr>
          <w:rFonts w:ascii="仿宋" w:hAnsi="仿宋" w:cs="仿宋" w:hint="eastAsia"/>
          <w:bCs/>
          <w:szCs w:val="32"/>
        </w:rPr>
        <w:t>（1）建设地点：</w:t>
      </w:r>
      <w:r>
        <w:rPr>
          <w:rFonts w:ascii="仿宋" w:hAnsi="仿宋" w:cs="仿宋" w:hint="eastAsia"/>
          <w:szCs w:val="32"/>
        </w:rPr>
        <w:t>内江市东兴区城区。</w:t>
      </w:r>
    </w:p>
    <w:p w14:paraId="335E935E" w14:textId="77777777" w:rsidR="00653A65" w:rsidRDefault="00565E06">
      <w:pPr>
        <w:pStyle w:val="a5"/>
        <w:spacing w:before="0" w:after="0" w:line="360" w:lineRule="auto"/>
        <w:ind w:firstLine="640"/>
        <w:rPr>
          <w:rFonts w:ascii="仿宋" w:eastAsia="仿宋" w:hAnsi="仿宋" w:cs="仿宋"/>
          <w:sz w:val="32"/>
          <w:szCs w:val="32"/>
        </w:rPr>
      </w:pPr>
      <w:bookmarkStart w:id="2" w:name="_Toc2627"/>
      <w:bookmarkStart w:id="3" w:name="_Toc9378"/>
      <w:r>
        <w:rPr>
          <w:rFonts w:ascii="仿宋" w:eastAsia="仿宋" w:hAnsi="仿宋" w:cs="仿宋" w:hint="eastAsia"/>
          <w:sz w:val="32"/>
          <w:szCs w:val="32"/>
        </w:rPr>
        <w:t>（2）建设</w:t>
      </w:r>
      <w:bookmarkEnd w:id="2"/>
      <w:bookmarkEnd w:id="3"/>
      <w:r>
        <w:rPr>
          <w:rFonts w:ascii="仿宋" w:eastAsia="仿宋" w:hAnsi="仿宋" w:cs="仿宋" w:hint="eastAsia"/>
          <w:sz w:val="32"/>
          <w:szCs w:val="32"/>
        </w:rPr>
        <w:t>内容：</w:t>
      </w:r>
    </w:p>
    <w:p w14:paraId="4E485111" w14:textId="77777777" w:rsidR="00653A65" w:rsidRDefault="00565E06">
      <w:pPr>
        <w:ind w:firstLine="640"/>
        <w:rPr>
          <w:rFonts w:ascii="仿宋" w:hAnsi="仿宋" w:cs="仿宋"/>
          <w:bCs/>
          <w:szCs w:val="32"/>
        </w:rPr>
      </w:pPr>
      <w:r>
        <w:rPr>
          <w:rFonts w:ascii="仿宋" w:hAnsi="仿宋" w:cs="仿宋" w:hint="eastAsia"/>
          <w:bCs/>
          <w:szCs w:val="32"/>
        </w:rPr>
        <w:t>对东兴区城区18000户老旧小区约144万平方米进行提升改造，配套小区周边道路、强（弱）电改造、绿化亮化、幼儿园、养老服务中心、污水与垃圾处理、消防站、停车场及便民市场等附属设施。</w:t>
      </w:r>
    </w:p>
    <w:p w14:paraId="475AE3CC" w14:textId="77777777" w:rsidR="00653A65" w:rsidRDefault="00565E06">
      <w:pPr>
        <w:pStyle w:val="1"/>
        <w:spacing w:before="120" w:after="120"/>
        <w:ind w:firstLine="643"/>
      </w:pPr>
      <w:r>
        <w:rPr>
          <w:rFonts w:hint="eastAsia"/>
        </w:rPr>
        <w:t>二、经济社会效益分析</w:t>
      </w:r>
    </w:p>
    <w:p w14:paraId="04E1F529" w14:textId="77777777" w:rsidR="00653A65" w:rsidRDefault="00565E06">
      <w:pPr>
        <w:pStyle w:val="2"/>
        <w:numPr>
          <w:ilvl w:val="1"/>
          <w:numId w:val="0"/>
        </w:numPr>
        <w:rPr>
          <w:lang w:val="en-GB"/>
        </w:rPr>
      </w:pPr>
      <w:r>
        <w:rPr>
          <w:rFonts w:hint="eastAsia"/>
          <w:lang w:val="en-GB"/>
        </w:rPr>
        <w:t>（一）经济效益分析</w:t>
      </w:r>
    </w:p>
    <w:p w14:paraId="6B86D685" w14:textId="77777777" w:rsidR="00653A65" w:rsidRDefault="00565E06">
      <w:pPr>
        <w:numPr>
          <w:ilvl w:val="0"/>
          <w:numId w:val="4"/>
        </w:numPr>
        <w:tabs>
          <w:tab w:val="left" w:pos="0"/>
        </w:tabs>
        <w:ind w:left="0" w:firstLine="640"/>
        <w:rPr>
          <w:rFonts w:ascii="仿宋" w:hAnsi="仿宋" w:cs="仿宋"/>
          <w:szCs w:val="32"/>
        </w:rPr>
      </w:pPr>
      <w:r>
        <w:rPr>
          <w:rFonts w:ascii="仿宋" w:hAnsi="仿宋" w:cs="仿宋" w:hint="eastAsia"/>
          <w:szCs w:val="32"/>
        </w:rPr>
        <w:t>老旧房屋改造项目不同于一般企业建设项目，它不以项目的自身盈利为目的，而是通过为社会提供服务，增加原有项目的安全可靠、能源节约、环境美化等性能，进而转化为社会效益。对于此类的具有社会公益性，受政府过度干预的项目，单纯的进行财务评价不能真实地反映项目产出的经济价值，因此需要对其</w:t>
      </w:r>
      <w:r>
        <w:rPr>
          <w:rFonts w:ascii="仿宋" w:hAnsi="仿宋" w:cs="仿宋" w:hint="eastAsia"/>
          <w:szCs w:val="32"/>
        </w:rPr>
        <w:lastRenderedPageBreak/>
        <w:t>进行经济效益评价。</w:t>
      </w:r>
    </w:p>
    <w:p w14:paraId="2EE0A819" w14:textId="77777777" w:rsidR="00653A65" w:rsidRDefault="00565E06">
      <w:pPr>
        <w:numPr>
          <w:ilvl w:val="0"/>
          <w:numId w:val="4"/>
        </w:numPr>
        <w:tabs>
          <w:tab w:val="left" w:pos="0"/>
        </w:tabs>
        <w:ind w:left="0" w:firstLine="640"/>
        <w:rPr>
          <w:rFonts w:ascii="仿宋" w:hAnsi="仿宋" w:cs="仿宋"/>
          <w:szCs w:val="32"/>
        </w:rPr>
      </w:pPr>
      <w:r>
        <w:rPr>
          <w:rFonts w:ascii="仿宋" w:hAnsi="仿宋" w:cs="仿宋" w:hint="eastAsia"/>
          <w:szCs w:val="32"/>
        </w:rPr>
        <w:t>老旧小区改造项目的效益主要包括:与之前相比房屋寿命价值增长，建筑物面积增加所带来的增值，节能改造后所带来的差额收益，市容市貌的档次提升。同时，老旧小区改造，可以在建造技术和产品、地上地下空间的挖潜利用、后续管理运营等环节，创造新的盈利空间。比如在土地空间挖潜方面，可以通过优化规划设计，把边角废弃土地、地下空间进行二次开发，改为停车、商业服务、运动休闲、养老服务等设施，这些设施直接用于开办“众创空间”出租给城区居民，可以直接带动老旧小区居民服务型创业、就业，增加居民收入，城投公司参与建设后续维护、管理同时可以分享收益。在水系统、供热、网络、电梯改造中，鼓励建造商与运营捆绑，在运营收费中实现资金平衡等等。</w:t>
      </w:r>
    </w:p>
    <w:p w14:paraId="7B9DA39D" w14:textId="77777777" w:rsidR="00653A65" w:rsidRDefault="00565E06">
      <w:pPr>
        <w:numPr>
          <w:ilvl w:val="0"/>
          <w:numId w:val="4"/>
        </w:numPr>
        <w:tabs>
          <w:tab w:val="left" w:pos="0"/>
          <w:tab w:val="left" w:pos="630"/>
        </w:tabs>
        <w:ind w:left="0" w:firstLine="640"/>
        <w:rPr>
          <w:rFonts w:ascii="仿宋" w:hAnsi="仿宋" w:cs="仿宋"/>
          <w:szCs w:val="32"/>
        </w:rPr>
      </w:pPr>
      <w:r>
        <w:rPr>
          <w:rFonts w:ascii="仿宋" w:hAnsi="仿宋" w:cs="仿宋" w:hint="eastAsia"/>
          <w:szCs w:val="32"/>
        </w:rPr>
        <w:t>老旧小区改造存量较大，改造投资周期很短，通常只有半年左右，边际效益明显，资金周期很快，能迅速转化为消费能力。同时，能激活居民更新房屋内部装修、购买家具等消费需求。</w:t>
      </w:r>
    </w:p>
    <w:p w14:paraId="699ACAC0" w14:textId="77777777" w:rsidR="00653A65" w:rsidRDefault="00565E06">
      <w:pPr>
        <w:numPr>
          <w:ilvl w:val="0"/>
          <w:numId w:val="4"/>
        </w:numPr>
        <w:tabs>
          <w:tab w:val="left" w:pos="0"/>
          <w:tab w:val="left" w:pos="630"/>
        </w:tabs>
        <w:ind w:left="0" w:firstLine="640"/>
        <w:jc w:val="left"/>
        <w:rPr>
          <w:rFonts w:ascii="仿宋" w:hAnsi="仿宋" w:cs="仿宋"/>
          <w:szCs w:val="32"/>
        </w:rPr>
      </w:pPr>
      <w:r>
        <w:rPr>
          <w:rFonts w:ascii="仿宋" w:hAnsi="仿宋" w:cs="仿宋" w:hint="eastAsia"/>
          <w:szCs w:val="32"/>
        </w:rPr>
        <w:t>老旧小区改造具有其他产业无可比拟的优势，和商品房市场不调控就过热、一调控就过冷的情况不同，老旧小区改造不但能够消化一部分建筑市场的投资需求，而且也不会影响到房价的稳定，对“稳房价，稳预期”的政策导向发挥积极作用。</w:t>
      </w:r>
    </w:p>
    <w:p w14:paraId="72610662" w14:textId="77777777" w:rsidR="00653A65" w:rsidRDefault="00565E06">
      <w:pPr>
        <w:numPr>
          <w:ilvl w:val="0"/>
          <w:numId w:val="4"/>
        </w:numPr>
        <w:tabs>
          <w:tab w:val="left" w:pos="0"/>
          <w:tab w:val="left" w:pos="630"/>
        </w:tabs>
        <w:ind w:left="0" w:firstLine="640"/>
        <w:jc w:val="left"/>
        <w:rPr>
          <w:rFonts w:ascii="仿宋" w:hAnsi="仿宋" w:cs="仿宋"/>
          <w:szCs w:val="32"/>
        </w:rPr>
      </w:pPr>
      <w:r>
        <w:rPr>
          <w:rFonts w:ascii="仿宋" w:hAnsi="仿宋" w:cs="仿宋" w:hint="eastAsia"/>
          <w:szCs w:val="32"/>
        </w:rPr>
        <w:t>老旧小区改造建设包含长基建投资，相关原材料和设备类需求增加，将带动制造业需求提升。</w:t>
      </w:r>
    </w:p>
    <w:p w14:paraId="0F3EC741" w14:textId="77777777" w:rsidR="00653A65" w:rsidRDefault="00565E06">
      <w:pPr>
        <w:numPr>
          <w:ilvl w:val="255"/>
          <w:numId w:val="0"/>
        </w:numPr>
        <w:tabs>
          <w:tab w:val="left" w:pos="0"/>
          <w:tab w:val="left" w:pos="630"/>
        </w:tabs>
        <w:ind w:firstLineChars="200" w:firstLine="640"/>
        <w:rPr>
          <w:rFonts w:ascii="仿宋" w:hAnsi="仿宋" w:cs="仿宋"/>
          <w:szCs w:val="32"/>
        </w:rPr>
      </w:pPr>
      <w:r>
        <w:rPr>
          <w:rFonts w:ascii="仿宋" w:hAnsi="仿宋" w:cs="仿宋" w:hint="eastAsia"/>
          <w:szCs w:val="32"/>
        </w:rPr>
        <w:t>总之，本项目的建设是一项既能保民生，又能稳投稳就业，</w:t>
      </w:r>
      <w:r>
        <w:rPr>
          <w:rFonts w:ascii="仿宋" w:hAnsi="仿宋" w:cs="仿宋" w:hint="eastAsia"/>
          <w:szCs w:val="32"/>
        </w:rPr>
        <w:lastRenderedPageBreak/>
        <w:t>还能拉动消费的多赢工程。</w:t>
      </w:r>
    </w:p>
    <w:p w14:paraId="766EC095" w14:textId="77777777" w:rsidR="00653A65" w:rsidRDefault="00565E06">
      <w:pPr>
        <w:widowControl/>
        <w:snapToGrid w:val="0"/>
        <w:spacing w:before="240" w:after="240"/>
        <w:ind w:firstLine="643"/>
        <w:jc w:val="left"/>
        <w:outlineLvl w:val="1"/>
        <w:rPr>
          <w:rFonts w:ascii="楷体" w:eastAsia="楷体" w:hAnsi="楷体" w:cs="楷体"/>
          <w:b/>
          <w:kern w:val="0"/>
          <w:szCs w:val="32"/>
          <w:lang w:val="en-GB"/>
        </w:rPr>
      </w:pPr>
      <w:r>
        <w:rPr>
          <w:rFonts w:ascii="楷体" w:eastAsia="楷体" w:hAnsi="楷体" w:cs="楷体" w:hint="eastAsia"/>
          <w:b/>
          <w:kern w:val="0"/>
          <w:szCs w:val="32"/>
          <w:lang w:val="en-GB"/>
        </w:rPr>
        <w:t>（二）社会效益分析</w:t>
      </w:r>
    </w:p>
    <w:p w14:paraId="11DF0845" w14:textId="77777777" w:rsidR="00653A65" w:rsidRDefault="00565E06">
      <w:pPr>
        <w:spacing w:before="10" w:after="10"/>
        <w:ind w:firstLine="640"/>
        <w:rPr>
          <w:rFonts w:ascii="仿宋" w:hAnsi="仿宋" w:cs="仿宋"/>
          <w:szCs w:val="32"/>
        </w:rPr>
      </w:pPr>
      <w:r>
        <w:rPr>
          <w:rFonts w:ascii="仿宋" w:hAnsi="仿宋" w:cs="仿宋" w:hint="eastAsia"/>
          <w:szCs w:val="32"/>
        </w:rPr>
        <w:t>1.老旧小区改造是全面实现小康社会的客观要求。住房和城乡建设部会同国家发展改革委、财政部印发了</w:t>
      </w:r>
      <w:r>
        <w:rPr>
          <w:rFonts w:ascii="仿宋" w:hAnsi="仿宋" w:cs="仿宋" w:hint="eastAsia"/>
          <w:b/>
          <w:bCs/>
          <w:szCs w:val="32"/>
        </w:rPr>
        <w:t>《关于做好2019年老旧小区改造工作的通知》</w:t>
      </w:r>
      <w:r>
        <w:rPr>
          <w:rFonts w:ascii="仿宋" w:hAnsi="仿宋" w:cs="仿宋" w:hint="eastAsia"/>
          <w:szCs w:val="32"/>
        </w:rPr>
        <w:t>，全面推进城镇老旧小区改造。老旧小区改造作为城市建设的重要环节，关系到千家万户的切身利益，是我国实现全面小康社会的客观需求。</w:t>
      </w:r>
    </w:p>
    <w:p w14:paraId="344D0786" w14:textId="77777777" w:rsidR="00653A65" w:rsidRDefault="00565E06">
      <w:pPr>
        <w:ind w:firstLine="640"/>
        <w:rPr>
          <w:rFonts w:ascii="仿宋" w:hAnsi="仿宋" w:cs="仿宋"/>
          <w:szCs w:val="32"/>
        </w:rPr>
      </w:pPr>
      <w:r>
        <w:rPr>
          <w:rFonts w:ascii="仿宋" w:hAnsi="仿宋" w:cs="仿宋" w:hint="eastAsia"/>
          <w:szCs w:val="32"/>
        </w:rPr>
        <w:t>2.老旧小区改造是重要的民生工程、民心工程。老旧小区普遍是2000年以前的居民住房，存在着许多的问题，大多已跟不上时代的发展，随着城市化进程的加快，配套设施不齐、违章搭建严重、停车位不足等问题日益凸显，直接影响了居民生活的质量、和谐社区的构建和美好城市的建设，老旧小区改造的目的就是从源头上解决老城居民生活难题，改善老百姓的生活状况，同时改善城市面貌，是重要的民生工程和民心工程。</w:t>
      </w:r>
    </w:p>
    <w:p w14:paraId="0A266BF6" w14:textId="77777777" w:rsidR="00653A65" w:rsidRDefault="00565E06">
      <w:pPr>
        <w:ind w:firstLine="640"/>
        <w:rPr>
          <w:rFonts w:ascii="仿宋" w:hAnsi="仿宋" w:cs="仿宋"/>
          <w:szCs w:val="32"/>
        </w:rPr>
      </w:pPr>
      <w:r>
        <w:rPr>
          <w:rFonts w:ascii="仿宋" w:hAnsi="仿宋" w:cs="仿宋" w:hint="eastAsia"/>
          <w:szCs w:val="32"/>
        </w:rPr>
        <w:t>3.老旧小区改造能提升城市整体形象。本项目的建设一是有效解决群众住房保障问题，切实改善城乡居民的居住条件和生活环境。二是将进一步巩固内江建设作为区域经济的中心地位，增加辐射带动能力，可显著改善内江市对外开放的形象和投资环境，为内江市经济社会全面发展提供更加有力的后勤保障。而且可以直接带来大量就业机会，可带动区域建筑业、交通业、商业、餐饮业、金融业等关联产业的发展，从而创造更多直接就业和间接</w:t>
      </w:r>
      <w:r>
        <w:rPr>
          <w:rFonts w:ascii="仿宋" w:hAnsi="仿宋" w:cs="仿宋" w:hint="eastAsia"/>
          <w:szCs w:val="32"/>
        </w:rPr>
        <w:lastRenderedPageBreak/>
        <w:t>就业的机会。</w:t>
      </w:r>
    </w:p>
    <w:p w14:paraId="7F086C65" w14:textId="77777777" w:rsidR="00653A65" w:rsidRDefault="00565E06">
      <w:pPr>
        <w:ind w:firstLine="640"/>
        <w:rPr>
          <w:rFonts w:ascii="仿宋" w:hAnsi="仿宋" w:cs="仿宋"/>
          <w:szCs w:val="32"/>
        </w:rPr>
      </w:pPr>
      <w:r>
        <w:rPr>
          <w:rFonts w:ascii="仿宋" w:hAnsi="仿宋" w:cs="仿宋" w:hint="eastAsia"/>
          <w:szCs w:val="32"/>
        </w:rPr>
        <w:t>综上，本项目作为党和内江市东兴区政府为民办实事的重点民生工程，福泽于民、惠及百姓，能大幅改善居民生活环境，提升内江市整体形象，具有明显的社会效益。</w:t>
      </w:r>
    </w:p>
    <w:p w14:paraId="01334918" w14:textId="77777777" w:rsidR="00653A65" w:rsidRDefault="00565E06">
      <w:pPr>
        <w:pStyle w:val="1"/>
        <w:spacing w:before="120" w:after="120"/>
        <w:ind w:firstLine="643"/>
        <w:rPr>
          <w:rFonts w:ascii="仿宋" w:hAnsi="仿宋" w:cs="仿宋"/>
          <w:b w:val="0"/>
          <w:bCs/>
          <w:kern w:val="2"/>
          <w:szCs w:val="32"/>
        </w:rPr>
      </w:pPr>
      <w:r>
        <w:rPr>
          <w:rFonts w:ascii="宋体" w:hAnsi="宋体" w:cs="宋体" w:hint="eastAsia"/>
          <w:kern w:val="0"/>
          <w:szCs w:val="32"/>
        </w:rPr>
        <w:t>三、</w:t>
      </w:r>
      <w:r>
        <w:rPr>
          <w:rFonts w:ascii="宋体" w:hAnsi="宋体" w:cs="宋体" w:hint="eastAsia"/>
          <w:kern w:val="0"/>
          <w:szCs w:val="32"/>
          <w:lang w:val="en-GB"/>
        </w:rPr>
        <w:t>项目投资估算及资金筹措方案</w:t>
      </w:r>
    </w:p>
    <w:p w14:paraId="2787CE80" w14:textId="77777777" w:rsidR="00653A65" w:rsidRDefault="00565E06">
      <w:pPr>
        <w:pStyle w:val="2"/>
        <w:ind w:firstLine="641"/>
        <w:rPr>
          <w:lang w:val="en-GB"/>
        </w:rPr>
      </w:pPr>
      <w:r>
        <w:rPr>
          <w:rFonts w:hint="eastAsia"/>
          <w:lang w:val="en-GB"/>
        </w:rPr>
        <w:t>投资估算</w:t>
      </w:r>
    </w:p>
    <w:p w14:paraId="2009C17F" w14:textId="77777777" w:rsidR="00653A65" w:rsidRDefault="00565E06">
      <w:pPr>
        <w:ind w:firstLine="640"/>
        <w:rPr>
          <w:rFonts w:ascii="仿宋" w:hAnsi="仿宋" w:cs="仿宋"/>
          <w:bCs/>
          <w:szCs w:val="32"/>
        </w:rPr>
      </w:pPr>
      <w:r>
        <w:rPr>
          <w:rFonts w:ascii="仿宋" w:hAnsi="仿宋" w:cs="仿宋" w:hint="eastAsia"/>
          <w:bCs/>
          <w:szCs w:val="32"/>
        </w:rPr>
        <w:t>本项目总投资</w:t>
      </w:r>
      <w:r>
        <w:rPr>
          <w:rFonts w:ascii="仿宋" w:hAnsi="仿宋" w:cs="仿宋" w:hint="eastAsia"/>
          <w:szCs w:val="32"/>
        </w:rPr>
        <w:t>86,700.00</w:t>
      </w:r>
      <w:r>
        <w:rPr>
          <w:rFonts w:ascii="仿宋" w:hAnsi="仿宋" w:cs="仿宋" w:hint="eastAsia"/>
          <w:bCs/>
          <w:szCs w:val="32"/>
        </w:rPr>
        <w:t>万元， 其中工程建设费用55,637.15 万元，工程建设其他费用 5,129.52 万元，预备费用 3,038.33 万元，建设期债券利息 3,145.00 万元，建设期债券发行费用 50 万元。</w:t>
      </w:r>
    </w:p>
    <w:p w14:paraId="3150DE92" w14:textId="77777777" w:rsidR="00653A65" w:rsidRDefault="00565E06">
      <w:pPr>
        <w:ind w:right="19" w:firstLine="640"/>
        <w:jc w:val="center"/>
      </w:pPr>
      <w:r>
        <w:t>收益与融资自求平衡地方政府专项债券投资估算总表</w:t>
      </w:r>
    </w:p>
    <w:tbl>
      <w:tblPr>
        <w:tblW w:w="7590" w:type="dxa"/>
        <w:jc w:val="center"/>
        <w:tblLook w:val="04A0" w:firstRow="1" w:lastRow="0" w:firstColumn="1" w:lastColumn="0" w:noHBand="0" w:noVBand="1"/>
      </w:tblPr>
      <w:tblGrid>
        <w:gridCol w:w="2820"/>
        <w:gridCol w:w="2595"/>
        <w:gridCol w:w="2175"/>
      </w:tblGrid>
      <w:tr w:rsidR="00653A65" w14:paraId="138F33B6" w14:textId="77777777">
        <w:trPr>
          <w:trHeight w:val="420"/>
          <w:jc w:val="center"/>
        </w:trPr>
        <w:tc>
          <w:tcPr>
            <w:tcW w:w="282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0677566E" w14:textId="77777777" w:rsidR="00653A65" w:rsidRDefault="00565E06">
            <w:pPr>
              <w:widowControl/>
              <w:spacing w:line="500" w:lineRule="exact"/>
              <w:ind w:firstLineChars="0" w:firstLine="0"/>
              <w:jc w:val="center"/>
              <w:textAlignment w:val="center"/>
              <w:rPr>
                <w:rFonts w:ascii="仿宋" w:hAnsi="仿宋" w:cs="仿宋"/>
                <w:color w:val="000000"/>
                <w:sz w:val="28"/>
                <w:szCs w:val="28"/>
              </w:rPr>
            </w:pPr>
            <w:r>
              <w:rPr>
                <w:rFonts w:ascii="仿宋" w:hAnsi="仿宋" w:cs="仿宋" w:hint="eastAsia"/>
                <w:color w:val="000000"/>
                <w:kern w:val="0"/>
                <w:sz w:val="28"/>
                <w:szCs w:val="28"/>
                <w:lang w:bidi="ar"/>
              </w:rPr>
              <w:t>项目名称</w:t>
            </w:r>
          </w:p>
        </w:tc>
        <w:tc>
          <w:tcPr>
            <w:tcW w:w="2595" w:type="dxa"/>
            <w:tcBorders>
              <w:top w:val="single" w:sz="8" w:space="0" w:color="000000"/>
              <w:left w:val="nil"/>
              <w:bottom w:val="single" w:sz="8" w:space="0" w:color="000000"/>
              <w:right w:val="single" w:sz="8" w:space="0" w:color="000000"/>
            </w:tcBorders>
            <w:shd w:val="clear" w:color="auto" w:fill="auto"/>
            <w:noWrap/>
            <w:vAlign w:val="center"/>
          </w:tcPr>
          <w:p w14:paraId="2B3B6B74" w14:textId="77777777" w:rsidR="00653A65" w:rsidRDefault="00565E06">
            <w:pPr>
              <w:widowControl/>
              <w:spacing w:line="500" w:lineRule="exact"/>
              <w:ind w:firstLineChars="0" w:firstLine="0"/>
              <w:jc w:val="center"/>
              <w:textAlignment w:val="center"/>
              <w:rPr>
                <w:rFonts w:ascii="仿宋" w:hAnsi="仿宋" w:cs="仿宋"/>
                <w:color w:val="000000"/>
                <w:sz w:val="28"/>
                <w:szCs w:val="28"/>
              </w:rPr>
            </w:pPr>
            <w:r>
              <w:rPr>
                <w:rFonts w:ascii="仿宋" w:hAnsi="仿宋" w:cs="仿宋" w:hint="eastAsia"/>
                <w:color w:val="000000"/>
                <w:kern w:val="0"/>
                <w:sz w:val="28"/>
                <w:szCs w:val="28"/>
                <w:lang w:bidi="ar"/>
              </w:rPr>
              <w:t>合计</w:t>
            </w:r>
          </w:p>
        </w:tc>
        <w:tc>
          <w:tcPr>
            <w:tcW w:w="2175" w:type="dxa"/>
            <w:tcBorders>
              <w:top w:val="single" w:sz="8" w:space="0" w:color="000000"/>
              <w:left w:val="nil"/>
              <w:bottom w:val="single" w:sz="8" w:space="0" w:color="000000"/>
              <w:right w:val="single" w:sz="8" w:space="0" w:color="000000"/>
            </w:tcBorders>
            <w:shd w:val="clear" w:color="auto" w:fill="auto"/>
            <w:noWrap/>
            <w:vAlign w:val="center"/>
          </w:tcPr>
          <w:p w14:paraId="219606CA" w14:textId="77777777" w:rsidR="00653A65" w:rsidRDefault="00565E06">
            <w:pPr>
              <w:widowControl/>
              <w:spacing w:line="500" w:lineRule="exact"/>
              <w:ind w:firstLineChars="0" w:firstLine="0"/>
              <w:jc w:val="center"/>
              <w:textAlignment w:val="center"/>
              <w:rPr>
                <w:rFonts w:ascii="仿宋" w:hAnsi="仿宋" w:cs="仿宋"/>
                <w:color w:val="000000"/>
                <w:sz w:val="28"/>
                <w:szCs w:val="28"/>
              </w:rPr>
            </w:pPr>
            <w:r>
              <w:rPr>
                <w:rFonts w:ascii="仿宋" w:hAnsi="仿宋" w:cs="仿宋" w:hint="eastAsia"/>
                <w:color w:val="000000"/>
                <w:kern w:val="0"/>
                <w:sz w:val="28"/>
                <w:szCs w:val="28"/>
                <w:lang w:bidi="ar"/>
              </w:rPr>
              <w:t>比例</w:t>
            </w:r>
          </w:p>
        </w:tc>
      </w:tr>
      <w:tr w:rsidR="00653A65" w14:paraId="0B1A23E6" w14:textId="77777777">
        <w:trPr>
          <w:trHeight w:val="420"/>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7BF9169" w14:textId="77777777" w:rsidR="00653A65" w:rsidRDefault="00565E06">
            <w:pPr>
              <w:widowControl/>
              <w:spacing w:line="500" w:lineRule="exact"/>
              <w:ind w:firstLineChars="0" w:firstLine="0"/>
              <w:jc w:val="center"/>
              <w:textAlignment w:val="center"/>
              <w:rPr>
                <w:rFonts w:ascii="仿宋" w:hAnsi="仿宋" w:cs="仿宋"/>
                <w:b/>
                <w:bCs/>
                <w:color w:val="000000"/>
                <w:sz w:val="28"/>
                <w:szCs w:val="28"/>
              </w:rPr>
            </w:pPr>
            <w:r>
              <w:rPr>
                <w:rFonts w:ascii="仿宋" w:hAnsi="仿宋" w:cs="仿宋" w:hint="eastAsia"/>
                <w:b/>
                <w:bCs/>
                <w:color w:val="000000"/>
                <w:kern w:val="0"/>
                <w:sz w:val="28"/>
                <w:szCs w:val="28"/>
                <w:lang w:bidi="ar"/>
              </w:rPr>
              <w:t>总投资</w:t>
            </w:r>
          </w:p>
        </w:tc>
        <w:tc>
          <w:tcPr>
            <w:tcW w:w="0" w:type="auto"/>
            <w:tcBorders>
              <w:top w:val="nil"/>
              <w:left w:val="nil"/>
              <w:bottom w:val="single" w:sz="8" w:space="0" w:color="000000"/>
              <w:right w:val="single" w:sz="8" w:space="0" w:color="000000"/>
            </w:tcBorders>
            <w:shd w:val="clear" w:color="auto" w:fill="auto"/>
            <w:noWrap/>
            <w:vAlign w:val="center"/>
          </w:tcPr>
          <w:p w14:paraId="0B3A6BDC" w14:textId="77777777" w:rsidR="00653A65" w:rsidRDefault="00565E06">
            <w:pPr>
              <w:widowControl/>
              <w:spacing w:line="500" w:lineRule="exact"/>
              <w:ind w:firstLineChars="0" w:firstLine="0"/>
              <w:jc w:val="center"/>
              <w:textAlignment w:val="center"/>
              <w:rPr>
                <w:rFonts w:ascii="仿宋" w:hAnsi="仿宋" w:cs="仿宋"/>
                <w:b/>
                <w:bCs/>
                <w:color w:val="000000"/>
                <w:sz w:val="28"/>
                <w:szCs w:val="28"/>
              </w:rPr>
            </w:pPr>
            <w:r>
              <w:rPr>
                <w:rFonts w:ascii="仿宋" w:hAnsi="仿宋" w:cs="仿宋" w:hint="eastAsia"/>
                <w:b/>
                <w:bCs/>
                <w:color w:val="000000"/>
                <w:kern w:val="0"/>
                <w:sz w:val="28"/>
                <w:szCs w:val="28"/>
                <w:lang w:bidi="ar"/>
              </w:rPr>
              <w:t>86,700.00</w:t>
            </w:r>
          </w:p>
        </w:tc>
        <w:tc>
          <w:tcPr>
            <w:tcW w:w="2175" w:type="dxa"/>
            <w:tcBorders>
              <w:top w:val="nil"/>
              <w:left w:val="nil"/>
              <w:bottom w:val="single" w:sz="8" w:space="0" w:color="000000"/>
              <w:right w:val="single" w:sz="8" w:space="0" w:color="000000"/>
            </w:tcBorders>
            <w:shd w:val="clear" w:color="auto" w:fill="auto"/>
            <w:noWrap/>
            <w:vAlign w:val="center"/>
          </w:tcPr>
          <w:p w14:paraId="5B4898C8" w14:textId="77777777" w:rsidR="00653A65" w:rsidRDefault="00565E06">
            <w:pPr>
              <w:widowControl/>
              <w:spacing w:line="500" w:lineRule="exact"/>
              <w:ind w:firstLineChars="0" w:firstLine="0"/>
              <w:jc w:val="center"/>
              <w:textAlignment w:val="center"/>
              <w:rPr>
                <w:rFonts w:ascii="仿宋" w:hAnsi="仿宋" w:cs="仿宋"/>
                <w:b/>
                <w:bCs/>
                <w:color w:val="000000"/>
                <w:sz w:val="28"/>
                <w:szCs w:val="28"/>
              </w:rPr>
            </w:pPr>
            <w:r>
              <w:rPr>
                <w:rFonts w:ascii="仿宋" w:hAnsi="仿宋" w:cs="仿宋" w:hint="eastAsia"/>
                <w:b/>
                <w:bCs/>
                <w:color w:val="000000"/>
                <w:kern w:val="0"/>
                <w:sz w:val="28"/>
                <w:szCs w:val="28"/>
                <w:lang w:bidi="ar"/>
              </w:rPr>
              <w:t>100.00%</w:t>
            </w:r>
          </w:p>
        </w:tc>
      </w:tr>
      <w:tr w:rsidR="00653A65" w14:paraId="692D2B78" w14:textId="77777777">
        <w:trPr>
          <w:trHeight w:val="420"/>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4DFEFF9" w14:textId="77777777" w:rsidR="00653A65" w:rsidRDefault="00565E06">
            <w:pPr>
              <w:widowControl/>
              <w:spacing w:line="500" w:lineRule="exact"/>
              <w:ind w:firstLineChars="0" w:firstLine="0"/>
              <w:jc w:val="center"/>
              <w:textAlignment w:val="center"/>
              <w:rPr>
                <w:rFonts w:ascii="仿宋" w:hAnsi="仿宋" w:cs="仿宋"/>
                <w:color w:val="000000"/>
                <w:sz w:val="28"/>
                <w:szCs w:val="28"/>
              </w:rPr>
            </w:pPr>
            <w:r>
              <w:rPr>
                <w:rFonts w:ascii="仿宋" w:hAnsi="仿宋" w:cs="仿宋" w:hint="eastAsia"/>
                <w:color w:val="000000"/>
                <w:kern w:val="0"/>
                <w:sz w:val="28"/>
                <w:szCs w:val="28"/>
                <w:lang w:bidi="ar"/>
              </w:rPr>
              <w:t>静态总投资</w:t>
            </w:r>
          </w:p>
        </w:tc>
        <w:tc>
          <w:tcPr>
            <w:tcW w:w="0" w:type="auto"/>
            <w:tcBorders>
              <w:top w:val="nil"/>
              <w:left w:val="nil"/>
              <w:bottom w:val="single" w:sz="8" w:space="0" w:color="000000"/>
              <w:right w:val="single" w:sz="8" w:space="0" w:color="000000"/>
            </w:tcBorders>
            <w:shd w:val="clear" w:color="auto" w:fill="auto"/>
            <w:noWrap/>
          </w:tcPr>
          <w:p w14:paraId="1E05C687" w14:textId="77777777" w:rsidR="00653A65" w:rsidRDefault="00565E06">
            <w:pPr>
              <w:widowControl/>
              <w:spacing w:line="500" w:lineRule="exact"/>
              <w:ind w:firstLineChars="0" w:firstLine="0"/>
              <w:jc w:val="center"/>
              <w:textAlignment w:val="center"/>
              <w:rPr>
                <w:rFonts w:ascii="仿宋" w:hAnsi="仿宋" w:cs="仿宋"/>
                <w:color w:val="000000"/>
                <w:kern w:val="0"/>
                <w:sz w:val="28"/>
                <w:szCs w:val="28"/>
                <w:lang w:bidi="ar"/>
              </w:rPr>
            </w:pPr>
            <w:r>
              <w:rPr>
                <w:rFonts w:ascii="仿宋" w:hAnsi="仿宋" w:cs="仿宋" w:hint="eastAsia"/>
                <w:color w:val="000000"/>
                <w:kern w:val="0"/>
                <w:sz w:val="28"/>
                <w:szCs w:val="28"/>
                <w:lang w:bidi="ar"/>
              </w:rPr>
              <w:t>84,360.00</w:t>
            </w:r>
          </w:p>
        </w:tc>
        <w:tc>
          <w:tcPr>
            <w:tcW w:w="2175" w:type="dxa"/>
            <w:tcBorders>
              <w:top w:val="nil"/>
              <w:left w:val="nil"/>
              <w:bottom w:val="single" w:sz="8" w:space="0" w:color="000000"/>
              <w:right w:val="single" w:sz="8" w:space="0" w:color="000000"/>
            </w:tcBorders>
            <w:shd w:val="clear" w:color="auto" w:fill="auto"/>
            <w:noWrap/>
            <w:vAlign w:val="center"/>
          </w:tcPr>
          <w:p w14:paraId="5E9DDCD1" w14:textId="77777777" w:rsidR="00653A65" w:rsidRDefault="00565E06">
            <w:pPr>
              <w:widowControl/>
              <w:spacing w:line="500" w:lineRule="exact"/>
              <w:ind w:firstLineChars="0" w:firstLine="0"/>
              <w:jc w:val="center"/>
              <w:textAlignment w:val="center"/>
              <w:rPr>
                <w:rFonts w:ascii="仿宋" w:hAnsi="仿宋" w:cs="仿宋"/>
                <w:color w:val="000000"/>
                <w:kern w:val="0"/>
                <w:sz w:val="28"/>
                <w:szCs w:val="28"/>
                <w:lang w:bidi="ar"/>
              </w:rPr>
            </w:pPr>
            <w:r>
              <w:rPr>
                <w:rFonts w:ascii="仿宋" w:hAnsi="仿宋" w:cs="仿宋" w:hint="eastAsia"/>
                <w:color w:val="000000"/>
                <w:kern w:val="0"/>
                <w:sz w:val="28"/>
                <w:szCs w:val="28"/>
                <w:lang w:bidi="ar"/>
              </w:rPr>
              <w:t>97.39%</w:t>
            </w:r>
          </w:p>
        </w:tc>
      </w:tr>
      <w:tr w:rsidR="00653A65" w14:paraId="2C71D3C3" w14:textId="77777777">
        <w:trPr>
          <w:trHeight w:val="420"/>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4E989DE" w14:textId="77777777" w:rsidR="00653A65" w:rsidRDefault="00565E06">
            <w:pPr>
              <w:widowControl/>
              <w:spacing w:line="500" w:lineRule="exact"/>
              <w:ind w:firstLineChars="0" w:firstLine="0"/>
              <w:jc w:val="center"/>
              <w:textAlignment w:val="center"/>
              <w:rPr>
                <w:rFonts w:ascii="仿宋" w:hAnsi="仿宋" w:cs="仿宋"/>
                <w:color w:val="000000"/>
                <w:sz w:val="28"/>
                <w:szCs w:val="28"/>
              </w:rPr>
            </w:pPr>
            <w:r>
              <w:rPr>
                <w:rFonts w:ascii="仿宋" w:hAnsi="仿宋" w:cs="仿宋" w:hint="eastAsia"/>
                <w:color w:val="000000"/>
                <w:kern w:val="0"/>
                <w:sz w:val="28"/>
                <w:szCs w:val="28"/>
                <w:lang w:bidi="ar"/>
              </w:rPr>
              <w:t>工程建设费用</w:t>
            </w:r>
          </w:p>
        </w:tc>
        <w:tc>
          <w:tcPr>
            <w:tcW w:w="0" w:type="auto"/>
            <w:tcBorders>
              <w:top w:val="nil"/>
              <w:left w:val="nil"/>
              <w:bottom w:val="single" w:sz="8" w:space="0" w:color="000000"/>
              <w:right w:val="single" w:sz="8" w:space="0" w:color="000000"/>
            </w:tcBorders>
            <w:shd w:val="clear" w:color="auto" w:fill="auto"/>
            <w:noWrap/>
          </w:tcPr>
          <w:p w14:paraId="0E5AB303" w14:textId="77777777" w:rsidR="00653A65" w:rsidRDefault="00565E06">
            <w:pPr>
              <w:widowControl/>
              <w:spacing w:line="500" w:lineRule="exact"/>
              <w:ind w:firstLineChars="0" w:firstLine="0"/>
              <w:jc w:val="center"/>
              <w:textAlignment w:val="center"/>
              <w:rPr>
                <w:rFonts w:ascii="仿宋" w:hAnsi="仿宋" w:cs="仿宋"/>
                <w:color w:val="000000"/>
                <w:kern w:val="0"/>
                <w:sz w:val="28"/>
                <w:szCs w:val="28"/>
                <w:lang w:bidi="ar"/>
              </w:rPr>
            </w:pPr>
            <w:r>
              <w:rPr>
                <w:rFonts w:ascii="仿宋" w:hAnsi="仿宋" w:cs="仿宋" w:hint="eastAsia"/>
                <w:color w:val="000000"/>
                <w:kern w:val="0"/>
                <w:sz w:val="28"/>
                <w:szCs w:val="28"/>
                <w:lang w:bidi="ar"/>
              </w:rPr>
              <w:t>76,658.66</w:t>
            </w:r>
          </w:p>
        </w:tc>
        <w:tc>
          <w:tcPr>
            <w:tcW w:w="2175" w:type="dxa"/>
            <w:tcBorders>
              <w:top w:val="nil"/>
              <w:left w:val="nil"/>
              <w:bottom w:val="single" w:sz="8" w:space="0" w:color="000000"/>
              <w:right w:val="single" w:sz="8" w:space="0" w:color="000000"/>
            </w:tcBorders>
            <w:shd w:val="clear" w:color="auto" w:fill="auto"/>
            <w:noWrap/>
          </w:tcPr>
          <w:p w14:paraId="489237C1" w14:textId="77777777" w:rsidR="00653A65" w:rsidRDefault="00565E06">
            <w:pPr>
              <w:widowControl/>
              <w:spacing w:line="500" w:lineRule="exact"/>
              <w:ind w:firstLineChars="0" w:firstLine="0"/>
              <w:jc w:val="center"/>
              <w:textAlignment w:val="center"/>
              <w:rPr>
                <w:rFonts w:ascii="仿宋" w:hAnsi="仿宋" w:cs="仿宋"/>
                <w:color w:val="000000"/>
                <w:kern w:val="0"/>
                <w:sz w:val="28"/>
                <w:szCs w:val="28"/>
                <w:lang w:bidi="ar"/>
              </w:rPr>
            </w:pPr>
            <w:r>
              <w:rPr>
                <w:rFonts w:ascii="仿宋" w:hAnsi="仿宋" w:cs="仿宋" w:hint="eastAsia"/>
                <w:color w:val="000000"/>
                <w:kern w:val="0"/>
                <w:sz w:val="28"/>
                <w:szCs w:val="28"/>
                <w:lang w:bidi="ar"/>
              </w:rPr>
              <w:t>88.42%</w:t>
            </w:r>
          </w:p>
        </w:tc>
      </w:tr>
      <w:tr w:rsidR="00653A65" w14:paraId="26082B85" w14:textId="77777777">
        <w:trPr>
          <w:trHeight w:val="420"/>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5D5A1DB" w14:textId="77777777" w:rsidR="00653A65" w:rsidRDefault="00565E06">
            <w:pPr>
              <w:widowControl/>
              <w:spacing w:line="500" w:lineRule="exact"/>
              <w:ind w:firstLineChars="0" w:firstLine="0"/>
              <w:jc w:val="center"/>
              <w:textAlignment w:val="center"/>
              <w:rPr>
                <w:rFonts w:ascii="仿宋" w:hAnsi="仿宋" w:cs="仿宋"/>
                <w:color w:val="000000"/>
                <w:sz w:val="28"/>
                <w:szCs w:val="28"/>
              </w:rPr>
            </w:pPr>
            <w:r>
              <w:rPr>
                <w:rFonts w:ascii="仿宋" w:hAnsi="仿宋" w:cs="仿宋" w:hint="eastAsia"/>
                <w:color w:val="000000"/>
                <w:kern w:val="0"/>
                <w:sz w:val="28"/>
                <w:szCs w:val="28"/>
                <w:lang w:bidi="ar"/>
              </w:rPr>
              <w:t>工程其他费用</w:t>
            </w:r>
          </w:p>
        </w:tc>
        <w:tc>
          <w:tcPr>
            <w:tcW w:w="0" w:type="auto"/>
            <w:tcBorders>
              <w:top w:val="nil"/>
              <w:left w:val="nil"/>
              <w:bottom w:val="single" w:sz="8" w:space="0" w:color="000000"/>
              <w:right w:val="single" w:sz="8" w:space="0" w:color="000000"/>
            </w:tcBorders>
            <w:shd w:val="clear" w:color="auto" w:fill="auto"/>
            <w:noWrap/>
          </w:tcPr>
          <w:p w14:paraId="0FAF0303" w14:textId="77777777" w:rsidR="00653A65" w:rsidRDefault="00565E06">
            <w:pPr>
              <w:widowControl/>
              <w:spacing w:line="500" w:lineRule="exact"/>
              <w:ind w:firstLineChars="0" w:firstLine="0"/>
              <w:jc w:val="center"/>
              <w:textAlignment w:val="center"/>
              <w:rPr>
                <w:rFonts w:ascii="仿宋" w:hAnsi="仿宋" w:cs="仿宋"/>
                <w:color w:val="000000"/>
                <w:kern w:val="0"/>
                <w:sz w:val="28"/>
                <w:szCs w:val="28"/>
                <w:lang w:bidi="ar"/>
              </w:rPr>
            </w:pPr>
            <w:r>
              <w:rPr>
                <w:rFonts w:ascii="仿宋" w:hAnsi="仿宋" w:cs="仿宋" w:hint="eastAsia"/>
                <w:color w:val="000000"/>
                <w:kern w:val="0"/>
                <w:sz w:val="28"/>
                <w:szCs w:val="28"/>
                <w:lang w:bidi="ar"/>
              </w:rPr>
              <w:t>4,212.90</w:t>
            </w:r>
          </w:p>
        </w:tc>
        <w:tc>
          <w:tcPr>
            <w:tcW w:w="2175" w:type="dxa"/>
            <w:tcBorders>
              <w:top w:val="nil"/>
              <w:left w:val="nil"/>
              <w:bottom w:val="single" w:sz="8" w:space="0" w:color="000000"/>
              <w:right w:val="single" w:sz="8" w:space="0" w:color="000000"/>
            </w:tcBorders>
            <w:shd w:val="clear" w:color="auto" w:fill="auto"/>
            <w:noWrap/>
          </w:tcPr>
          <w:p w14:paraId="48134343" w14:textId="77777777" w:rsidR="00653A65" w:rsidRDefault="00565E06">
            <w:pPr>
              <w:widowControl/>
              <w:spacing w:line="500" w:lineRule="exact"/>
              <w:ind w:firstLineChars="0" w:firstLine="0"/>
              <w:jc w:val="center"/>
              <w:textAlignment w:val="center"/>
              <w:rPr>
                <w:rFonts w:ascii="仿宋" w:hAnsi="仿宋" w:cs="仿宋"/>
                <w:color w:val="000000"/>
                <w:kern w:val="0"/>
                <w:sz w:val="28"/>
                <w:szCs w:val="28"/>
                <w:lang w:bidi="ar"/>
              </w:rPr>
            </w:pPr>
            <w:r>
              <w:rPr>
                <w:rFonts w:ascii="仿宋" w:hAnsi="仿宋" w:cs="仿宋" w:hint="eastAsia"/>
                <w:color w:val="000000"/>
                <w:kern w:val="0"/>
                <w:sz w:val="28"/>
                <w:szCs w:val="28"/>
                <w:lang w:bidi="ar"/>
              </w:rPr>
              <w:t>4.86%</w:t>
            </w:r>
          </w:p>
        </w:tc>
      </w:tr>
      <w:tr w:rsidR="00653A65" w14:paraId="604C4D21" w14:textId="77777777">
        <w:trPr>
          <w:trHeight w:val="420"/>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27A606A" w14:textId="77777777" w:rsidR="00653A65" w:rsidRDefault="00565E06">
            <w:pPr>
              <w:widowControl/>
              <w:spacing w:line="500" w:lineRule="exact"/>
              <w:ind w:firstLineChars="0" w:firstLine="0"/>
              <w:jc w:val="center"/>
              <w:textAlignment w:val="center"/>
              <w:rPr>
                <w:rFonts w:ascii="仿宋" w:hAnsi="仿宋" w:cs="仿宋"/>
                <w:color w:val="000000"/>
                <w:sz w:val="28"/>
                <w:szCs w:val="28"/>
              </w:rPr>
            </w:pPr>
            <w:r>
              <w:rPr>
                <w:rFonts w:ascii="仿宋" w:hAnsi="仿宋" w:cs="仿宋" w:hint="eastAsia"/>
                <w:color w:val="000000"/>
                <w:kern w:val="0"/>
                <w:sz w:val="28"/>
                <w:szCs w:val="28"/>
                <w:lang w:bidi="ar"/>
              </w:rPr>
              <w:t>预备费</w:t>
            </w:r>
          </w:p>
        </w:tc>
        <w:tc>
          <w:tcPr>
            <w:tcW w:w="0" w:type="auto"/>
            <w:tcBorders>
              <w:top w:val="nil"/>
              <w:left w:val="nil"/>
              <w:bottom w:val="single" w:sz="8" w:space="0" w:color="000000"/>
              <w:right w:val="single" w:sz="8" w:space="0" w:color="000000"/>
            </w:tcBorders>
            <w:shd w:val="clear" w:color="auto" w:fill="auto"/>
            <w:noWrap/>
          </w:tcPr>
          <w:p w14:paraId="4BD186D8" w14:textId="77777777" w:rsidR="00653A65" w:rsidRDefault="00565E06">
            <w:pPr>
              <w:widowControl/>
              <w:spacing w:line="500" w:lineRule="exact"/>
              <w:ind w:firstLineChars="0" w:firstLine="0"/>
              <w:jc w:val="center"/>
              <w:textAlignment w:val="center"/>
              <w:rPr>
                <w:rFonts w:ascii="仿宋" w:hAnsi="仿宋" w:cs="仿宋"/>
                <w:color w:val="000000"/>
                <w:kern w:val="0"/>
                <w:sz w:val="28"/>
                <w:szCs w:val="28"/>
                <w:lang w:bidi="ar"/>
              </w:rPr>
            </w:pPr>
            <w:r>
              <w:rPr>
                <w:rFonts w:ascii="仿宋" w:hAnsi="仿宋" w:cs="仿宋" w:hint="eastAsia"/>
                <w:color w:val="000000"/>
                <w:kern w:val="0"/>
                <w:sz w:val="28"/>
                <w:szCs w:val="28"/>
                <w:lang w:bidi="ar"/>
              </w:rPr>
              <w:t>3,488.44</w:t>
            </w:r>
          </w:p>
        </w:tc>
        <w:tc>
          <w:tcPr>
            <w:tcW w:w="2175" w:type="dxa"/>
            <w:tcBorders>
              <w:top w:val="nil"/>
              <w:left w:val="nil"/>
              <w:bottom w:val="single" w:sz="8" w:space="0" w:color="000000"/>
              <w:right w:val="single" w:sz="8" w:space="0" w:color="000000"/>
            </w:tcBorders>
            <w:shd w:val="clear" w:color="auto" w:fill="auto"/>
            <w:noWrap/>
          </w:tcPr>
          <w:p w14:paraId="402ED91F" w14:textId="77777777" w:rsidR="00653A65" w:rsidRDefault="00565E06">
            <w:pPr>
              <w:widowControl/>
              <w:spacing w:line="500" w:lineRule="exact"/>
              <w:ind w:firstLineChars="0" w:firstLine="0"/>
              <w:jc w:val="center"/>
              <w:textAlignment w:val="center"/>
              <w:rPr>
                <w:rFonts w:ascii="仿宋" w:hAnsi="仿宋" w:cs="仿宋"/>
                <w:color w:val="000000"/>
                <w:kern w:val="0"/>
                <w:sz w:val="28"/>
                <w:szCs w:val="28"/>
                <w:lang w:bidi="ar"/>
              </w:rPr>
            </w:pPr>
            <w:r>
              <w:rPr>
                <w:rFonts w:ascii="仿宋" w:hAnsi="仿宋" w:cs="仿宋" w:hint="eastAsia"/>
                <w:color w:val="000000"/>
                <w:kern w:val="0"/>
                <w:sz w:val="28"/>
                <w:szCs w:val="28"/>
                <w:lang w:bidi="ar"/>
              </w:rPr>
              <w:t>4.02%</w:t>
            </w:r>
          </w:p>
        </w:tc>
      </w:tr>
      <w:tr w:rsidR="00653A65" w14:paraId="0C4D30B0" w14:textId="77777777">
        <w:trPr>
          <w:trHeight w:val="420"/>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A37E724" w14:textId="77777777" w:rsidR="00653A65" w:rsidRDefault="00565E06">
            <w:pPr>
              <w:widowControl/>
              <w:spacing w:line="500" w:lineRule="exact"/>
              <w:ind w:firstLineChars="0" w:firstLine="0"/>
              <w:jc w:val="center"/>
              <w:textAlignment w:val="center"/>
              <w:rPr>
                <w:rFonts w:ascii="仿宋" w:hAnsi="仿宋" w:cs="仿宋"/>
                <w:color w:val="000000"/>
                <w:sz w:val="28"/>
                <w:szCs w:val="28"/>
              </w:rPr>
            </w:pPr>
            <w:r>
              <w:rPr>
                <w:rFonts w:ascii="仿宋" w:hAnsi="仿宋" w:cs="仿宋" w:hint="eastAsia"/>
                <w:color w:val="000000"/>
                <w:kern w:val="0"/>
                <w:sz w:val="28"/>
                <w:szCs w:val="28"/>
                <w:lang w:bidi="ar"/>
              </w:rPr>
              <w:t>建设期利息</w:t>
            </w:r>
          </w:p>
        </w:tc>
        <w:tc>
          <w:tcPr>
            <w:tcW w:w="0" w:type="auto"/>
            <w:tcBorders>
              <w:top w:val="nil"/>
              <w:left w:val="nil"/>
              <w:bottom w:val="single" w:sz="8" w:space="0" w:color="000000"/>
              <w:right w:val="single" w:sz="8" w:space="0" w:color="000000"/>
            </w:tcBorders>
            <w:shd w:val="clear" w:color="auto" w:fill="auto"/>
            <w:noWrap/>
            <w:vAlign w:val="center"/>
          </w:tcPr>
          <w:p w14:paraId="7DAB4F74" w14:textId="77777777" w:rsidR="00653A65" w:rsidRDefault="00565E06">
            <w:pPr>
              <w:widowControl/>
              <w:spacing w:line="500" w:lineRule="exact"/>
              <w:ind w:firstLineChars="0" w:firstLine="0"/>
              <w:jc w:val="center"/>
              <w:textAlignment w:val="center"/>
              <w:rPr>
                <w:rFonts w:ascii="仿宋" w:hAnsi="仿宋" w:cs="仿宋"/>
                <w:color w:val="000000"/>
                <w:sz w:val="28"/>
                <w:szCs w:val="28"/>
              </w:rPr>
            </w:pPr>
            <w:r>
              <w:rPr>
                <w:rFonts w:ascii="仿宋" w:hAnsi="仿宋" w:cs="仿宋" w:hint="eastAsia"/>
                <w:color w:val="000000"/>
                <w:kern w:val="0"/>
                <w:sz w:val="28"/>
                <w:szCs w:val="28"/>
                <w:lang w:bidi="ar"/>
              </w:rPr>
              <w:t>2,220.00</w:t>
            </w:r>
          </w:p>
        </w:tc>
        <w:tc>
          <w:tcPr>
            <w:tcW w:w="2175" w:type="dxa"/>
            <w:tcBorders>
              <w:top w:val="nil"/>
              <w:left w:val="nil"/>
              <w:bottom w:val="single" w:sz="8" w:space="0" w:color="000000"/>
              <w:right w:val="single" w:sz="8" w:space="0" w:color="000000"/>
            </w:tcBorders>
            <w:shd w:val="clear" w:color="auto" w:fill="auto"/>
            <w:noWrap/>
            <w:vAlign w:val="center"/>
          </w:tcPr>
          <w:p w14:paraId="30140D41" w14:textId="77777777" w:rsidR="00653A65" w:rsidRDefault="00565E06">
            <w:pPr>
              <w:widowControl/>
              <w:spacing w:line="500" w:lineRule="exact"/>
              <w:ind w:firstLineChars="0" w:firstLine="0"/>
              <w:jc w:val="center"/>
              <w:textAlignment w:val="center"/>
              <w:rPr>
                <w:rFonts w:ascii="仿宋" w:hAnsi="仿宋" w:cs="仿宋"/>
                <w:color w:val="000000"/>
                <w:sz w:val="28"/>
                <w:szCs w:val="28"/>
              </w:rPr>
            </w:pPr>
            <w:r>
              <w:rPr>
                <w:rFonts w:ascii="仿宋" w:hAnsi="仿宋" w:cs="仿宋" w:hint="eastAsia"/>
                <w:color w:val="000000"/>
                <w:kern w:val="0"/>
                <w:sz w:val="28"/>
                <w:szCs w:val="28"/>
                <w:lang w:bidi="ar"/>
              </w:rPr>
              <w:t>2.56%</w:t>
            </w:r>
          </w:p>
        </w:tc>
      </w:tr>
      <w:tr w:rsidR="00653A65" w14:paraId="74ECF4F2" w14:textId="77777777">
        <w:trPr>
          <w:trHeight w:val="420"/>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8517AA6" w14:textId="77777777" w:rsidR="00653A65" w:rsidRDefault="00565E06">
            <w:pPr>
              <w:widowControl/>
              <w:spacing w:line="500" w:lineRule="exact"/>
              <w:ind w:firstLineChars="0" w:firstLine="0"/>
              <w:jc w:val="center"/>
              <w:textAlignment w:val="center"/>
              <w:rPr>
                <w:rFonts w:ascii="仿宋" w:hAnsi="仿宋" w:cs="仿宋"/>
                <w:color w:val="000000"/>
                <w:sz w:val="28"/>
                <w:szCs w:val="28"/>
              </w:rPr>
            </w:pPr>
            <w:r>
              <w:rPr>
                <w:rFonts w:ascii="仿宋" w:hAnsi="仿宋" w:cs="仿宋" w:hint="eastAsia"/>
                <w:color w:val="000000"/>
                <w:kern w:val="0"/>
                <w:sz w:val="28"/>
                <w:szCs w:val="28"/>
                <w:lang w:bidi="ar"/>
              </w:rPr>
              <w:t>发行费</w:t>
            </w:r>
          </w:p>
        </w:tc>
        <w:tc>
          <w:tcPr>
            <w:tcW w:w="0" w:type="auto"/>
            <w:tcBorders>
              <w:top w:val="nil"/>
              <w:left w:val="nil"/>
              <w:bottom w:val="single" w:sz="8" w:space="0" w:color="000000"/>
              <w:right w:val="single" w:sz="8" w:space="0" w:color="000000"/>
            </w:tcBorders>
            <w:shd w:val="clear" w:color="auto" w:fill="auto"/>
            <w:noWrap/>
            <w:vAlign w:val="center"/>
          </w:tcPr>
          <w:p w14:paraId="38DAFA50" w14:textId="77777777" w:rsidR="00653A65" w:rsidRDefault="00565E06">
            <w:pPr>
              <w:widowControl/>
              <w:spacing w:line="500" w:lineRule="exact"/>
              <w:ind w:firstLineChars="0" w:firstLine="0"/>
              <w:jc w:val="center"/>
              <w:textAlignment w:val="center"/>
              <w:rPr>
                <w:rFonts w:ascii="仿宋" w:hAnsi="仿宋" w:cs="仿宋"/>
                <w:color w:val="000000"/>
                <w:sz w:val="28"/>
                <w:szCs w:val="28"/>
              </w:rPr>
            </w:pPr>
            <w:r>
              <w:rPr>
                <w:rFonts w:ascii="仿宋" w:hAnsi="仿宋" w:cs="仿宋" w:hint="eastAsia"/>
                <w:color w:val="000000"/>
                <w:kern w:val="0"/>
                <w:sz w:val="28"/>
                <w:szCs w:val="28"/>
                <w:lang w:bidi="ar"/>
              </w:rPr>
              <w:t>40</w:t>
            </w:r>
          </w:p>
        </w:tc>
        <w:tc>
          <w:tcPr>
            <w:tcW w:w="2175" w:type="dxa"/>
            <w:tcBorders>
              <w:top w:val="nil"/>
              <w:left w:val="nil"/>
              <w:bottom w:val="single" w:sz="8" w:space="0" w:color="000000"/>
              <w:right w:val="single" w:sz="8" w:space="0" w:color="000000"/>
            </w:tcBorders>
            <w:shd w:val="clear" w:color="auto" w:fill="auto"/>
            <w:noWrap/>
            <w:vAlign w:val="center"/>
          </w:tcPr>
          <w:p w14:paraId="43C197E5" w14:textId="77777777" w:rsidR="00653A65" w:rsidRDefault="00565E06">
            <w:pPr>
              <w:widowControl/>
              <w:spacing w:line="500" w:lineRule="exact"/>
              <w:ind w:firstLineChars="0" w:firstLine="0"/>
              <w:jc w:val="center"/>
              <w:textAlignment w:val="center"/>
              <w:rPr>
                <w:rFonts w:ascii="仿宋" w:hAnsi="仿宋" w:cs="仿宋"/>
                <w:color w:val="000000"/>
                <w:sz w:val="28"/>
                <w:szCs w:val="28"/>
              </w:rPr>
            </w:pPr>
            <w:r>
              <w:rPr>
                <w:rFonts w:ascii="仿宋" w:hAnsi="仿宋" w:cs="仿宋" w:hint="eastAsia"/>
                <w:color w:val="000000"/>
                <w:kern w:val="0"/>
                <w:sz w:val="28"/>
                <w:szCs w:val="28"/>
                <w:lang w:bidi="ar"/>
              </w:rPr>
              <w:t>0.05%</w:t>
            </w:r>
          </w:p>
        </w:tc>
      </w:tr>
      <w:tr w:rsidR="00653A65" w14:paraId="6D9076E0" w14:textId="77777777">
        <w:trPr>
          <w:trHeight w:val="420"/>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17DD011" w14:textId="77777777" w:rsidR="00653A65" w:rsidRDefault="00565E06">
            <w:pPr>
              <w:widowControl/>
              <w:spacing w:line="500" w:lineRule="exact"/>
              <w:ind w:firstLineChars="0" w:firstLine="0"/>
              <w:jc w:val="center"/>
              <w:textAlignment w:val="center"/>
              <w:rPr>
                <w:rFonts w:ascii="仿宋" w:hAnsi="仿宋" w:cs="仿宋"/>
                <w:color w:val="000000"/>
                <w:sz w:val="28"/>
                <w:szCs w:val="28"/>
              </w:rPr>
            </w:pPr>
            <w:r>
              <w:rPr>
                <w:rFonts w:ascii="仿宋" w:hAnsi="仿宋" w:cs="仿宋" w:hint="eastAsia"/>
                <w:color w:val="000000"/>
                <w:kern w:val="0"/>
                <w:sz w:val="28"/>
                <w:szCs w:val="28"/>
                <w:lang w:bidi="ar"/>
              </w:rPr>
              <w:t>铺地流动资金</w:t>
            </w:r>
          </w:p>
        </w:tc>
        <w:tc>
          <w:tcPr>
            <w:tcW w:w="0" w:type="auto"/>
            <w:tcBorders>
              <w:top w:val="nil"/>
              <w:left w:val="nil"/>
              <w:bottom w:val="single" w:sz="8" w:space="0" w:color="000000"/>
              <w:right w:val="single" w:sz="8" w:space="0" w:color="000000"/>
            </w:tcBorders>
            <w:shd w:val="clear" w:color="auto" w:fill="auto"/>
            <w:noWrap/>
            <w:vAlign w:val="center"/>
          </w:tcPr>
          <w:p w14:paraId="12A3E23D" w14:textId="77777777" w:rsidR="00653A65" w:rsidRDefault="00565E06">
            <w:pPr>
              <w:widowControl/>
              <w:spacing w:line="500" w:lineRule="exact"/>
              <w:ind w:firstLineChars="0" w:firstLine="0"/>
              <w:jc w:val="center"/>
              <w:textAlignment w:val="center"/>
              <w:rPr>
                <w:rFonts w:ascii="仿宋" w:hAnsi="仿宋" w:cs="仿宋"/>
                <w:color w:val="000000"/>
                <w:sz w:val="28"/>
                <w:szCs w:val="28"/>
              </w:rPr>
            </w:pPr>
            <w:r>
              <w:rPr>
                <w:rFonts w:ascii="仿宋" w:hAnsi="仿宋" w:cs="仿宋" w:hint="eastAsia"/>
                <w:color w:val="000000"/>
                <w:kern w:val="0"/>
                <w:sz w:val="28"/>
                <w:szCs w:val="28"/>
                <w:lang w:bidi="ar"/>
              </w:rPr>
              <w:t>80</w:t>
            </w:r>
          </w:p>
        </w:tc>
        <w:tc>
          <w:tcPr>
            <w:tcW w:w="2175" w:type="dxa"/>
            <w:tcBorders>
              <w:top w:val="nil"/>
              <w:left w:val="nil"/>
              <w:bottom w:val="single" w:sz="8" w:space="0" w:color="000000"/>
              <w:right w:val="single" w:sz="8" w:space="0" w:color="000000"/>
            </w:tcBorders>
            <w:shd w:val="clear" w:color="auto" w:fill="auto"/>
            <w:noWrap/>
            <w:vAlign w:val="center"/>
          </w:tcPr>
          <w:p w14:paraId="342AEB45" w14:textId="77777777" w:rsidR="00653A65" w:rsidRDefault="00565E06">
            <w:pPr>
              <w:widowControl/>
              <w:spacing w:line="500" w:lineRule="exact"/>
              <w:ind w:firstLineChars="0" w:firstLine="0"/>
              <w:jc w:val="center"/>
              <w:textAlignment w:val="center"/>
              <w:rPr>
                <w:rFonts w:ascii="仿宋" w:hAnsi="仿宋" w:cs="仿宋"/>
                <w:color w:val="000000"/>
                <w:sz w:val="28"/>
                <w:szCs w:val="28"/>
              </w:rPr>
            </w:pPr>
            <w:r>
              <w:rPr>
                <w:rFonts w:ascii="仿宋" w:hAnsi="仿宋" w:cs="仿宋" w:hint="eastAsia"/>
                <w:color w:val="000000"/>
                <w:kern w:val="0"/>
                <w:sz w:val="28"/>
                <w:szCs w:val="28"/>
                <w:lang w:bidi="ar"/>
              </w:rPr>
              <w:t>0.09%</w:t>
            </w:r>
          </w:p>
        </w:tc>
      </w:tr>
      <w:tr w:rsidR="00653A65" w14:paraId="486725DC" w14:textId="77777777">
        <w:trPr>
          <w:trHeight w:val="420"/>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A2D7426" w14:textId="77777777" w:rsidR="00653A65" w:rsidRDefault="00565E06">
            <w:pPr>
              <w:widowControl/>
              <w:spacing w:line="500" w:lineRule="exact"/>
              <w:ind w:firstLineChars="0" w:firstLine="0"/>
              <w:jc w:val="center"/>
              <w:textAlignment w:val="center"/>
              <w:rPr>
                <w:rFonts w:ascii="仿宋" w:hAnsi="仿宋" w:cs="仿宋"/>
                <w:b/>
                <w:bCs/>
                <w:color w:val="000000"/>
                <w:sz w:val="28"/>
                <w:szCs w:val="28"/>
              </w:rPr>
            </w:pPr>
            <w:r>
              <w:rPr>
                <w:rFonts w:ascii="仿宋" w:hAnsi="仿宋" w:cs="仿宋" w:hint="eastAsia"/>
                <w:b/>
                <w:bCs/>
                <w:color w:val="000000"/>
                <w:kern w:val="0"/>
                <w:sz w:val="28"/>
                <w:szCs w:val="28"/>
                <w:lang w:bidi="ar"/>
              </w:rPr>
              <w:t>资金筹措</w:t>
            </w:r>
          </w:p>
        </w:tc>
        <w:tc>
          <w:tcPr>
            <w:tcW w:w="0" w:type="auto"/>
            <w:tcBorders>
              <w:top w:val="nil"/>
              <w:left w:val="nil"/>
              <w:bottom w:val="single" w:sz="8" w:space="0" w:color="000000"/>
              <w:right w:val="single" w:sz="8" w:space="0" w:color="000000"/>
            </w:tcBorders>
            <w:shd w:val="clear" w:color="auto" w:fill="auto"/>
            <w:noWrap/>
            <w:vAlign w:val="center"/>
          </w:tcPr>
          <w:p w14:paraId="1CCDAA8D" w14:textId="77777777" w:rsidR="00653A65" w:rsidRDefault="00565E06">
            <w:pPr>
              <w:widowControl/>
              <w:spacing w:line="500" w:lineRule="exact"/>
              <w:ind w:firstLineChars="0" w:firstLine="0"/>
              <w:jc w:val="center"/>
              <w:textAlignment w:val="center"/>
              <w:rPr>
                <w:rFonts w:ascii="仿宋" w:hAnsi="仿宋" w:cs="仿宋"/>
                <w:b/>
                <w:bCs/>
                <w:color w:val="000000"/>
                <w:sz w:val="28"/>
                <w:szCs w:val="28"/>
              </w:rPr>
            </w:pPr>
            <w:r>
              <w:rPr>
                <w:rFonts w:ascii="仿宋" w:hAnsi="仿宋" w:cs="仿宋" w:hint="eastAsia"/>
                <w:b/>
                <w:bCs/>
                <w:color w:val="000000"/>
                <w:kern w:val="0"/>
                <w:sz w:val="28"/>
                <w:szCs w:val="28"/>
                <w:lang w:bidi="ar"/>
              </w:rPr>
              <w:t>86,700.00</w:t>
            </w:r>
          </w:p>
        </w:tc>
        <w:tc>
          <w:tcPr>
            <w:tcW w:w="2175" w:type="dxa"/>
            <w:tcBorders>
              <w:top w:val="nil"/>
              <w:left w:val="nil"/>
              <w:bottom w:val="single" w:sz="8" w:space="0" w:color="000000"/>
              <w:right w:val="single" w:sz="8" w:space="0" w:color="000000"/>
            </w:tcBorders>
            <w:shd w:val="clear" w:color="auto" w:fill="auto"/>
            <w:noWrap/>
            <w:vAlign w:val="center"/>
          </w:tcPr>
          <w:p w14:paraId="1914A769" w14:textId="77777777" w:rsidR="00653A65" w:rsidRDefault="00565E06">
            <w:pPr>
              <w:widowControl/>
              <w:spacing w:line="500" w:lineRule="exact"/>
              <w:ind w:firstLineChars="0" w:firstLine="0"/>
              <w:jc w:val="center"/>
              <w:textAlignment w:val="center"/>
              <w:rPr>
                <w:rFonts w:ascii="仿宋" w:hAnsi="仿宋" w:cs="仿宋"/>
                <w:b/>
                <w:bCs/>
                <w:color w:val="000000"/>
                <w:sz w:val="28"/>
                <w:szCs w:val="28"/>
              </w:rPr>
            </w:pPr>
            <w:r>
              <w:rPr>
                <w:rFonts w:ascii="仿宋" w:hAnsi="仿宋" w:cs="仿宋" w:hint="eastAsia"/>
                <w:b/>
                <w:bCs/>
                <w:color w:val="000000"/>
                <w:kern w:val="0"/>
                <w:sz w:val="28"/>
                <w:szCs w:val="28"/>
                <w:lang w:bidi="ar"/>
              </w:rPr>
              <w:t>100.00%</w:t>
            </w:r>
          </w:p>
        </w:tc>
      </w:tr>
      <w:tr w:rsidR="00653A65" w14:paraId="25D534DC" w14:textId="77777777">
        <w:trPr>
          <w:trHeight w:val="420"/>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8244409" w14:textId="77777777" w:rsidR="00653A65" w:rsidRDefault="00565E06">
            <w:pPr>
              <w:widowControl/>
              <w:spacing w:line="500" w:lineRule="exact"/>
              <w:ind w:firstLineChars="0" w:firstLine="0"/>
              <w:jc w:val="center"/>
              <w:textAlignment w:val="center"/>
              <w:rPr>
                <w:rFonts w:ascii="仿宋" w:hAnsi="仿宋" w:cs="仿宋"/>
                <w:color w:val="000000"/>
                <w:sz w:val="28"/>
                <w:szCs w:val="28"/>
              </w:rPr>
            </w:pPr>
            <w:r>
              <w:rPr>
                <w:rFonts w:ascii="仿宋" w:hAnsi="仿宋" w:cs="仿宋" w:hint="eastAsia"/>
                <w:color w:val="000000"/>
                <w:kern w:val="0"/>
                <w:sz w:val="28"/>
                <w:szCs w:val="28"/>
                <w:lang w:bidi="ar"/>
              </w:rPr>
              <w:t>项目资本金</w:t>
            </w:r>
          </w:p>
        </w:tc>
        <w:tc>
          <w:tcPr>
            <w:tcW w:w="0" w:type="auto"/>
            <w:tcBorders>
              <w:top w:val="nil"/>
              <w:left w:val="nil"/>
              <w:bottom w:val="single" w:sz="8" w:space="0" w:color="000000"/>
              <w:right w:val="single" w:sz="8" w:space="0" w:color="000000"/>
            </w:tcBorders>
            <w:shd w:val="clear" w:color="auto" w:fill="auto"/>
            <w:noWrap/>
            <w:vAlign w:val="center"/>
          </w:tcPr>
          <w:p w14:paraId="6252E250" w14:textId="77777777" w:rsidR="00653A65" w:rsidRDefault="00565E06">
            <w:pPr>
              <w:widowControl/>
              <w:spacing w:line="500" w:lineRule="exact"/>
              <w:ind w:firstLineChars="0" w:firstLine="0"/>
              <w:jc w:val="center"/>
              <w:textAlignment w:val="center"/>
              <w:rPr>
                <w:rFonts w:ascii="仿宋" w:hAnsi="仿宋" w:cs="仿宋"/>
                <w:color w:val="000000"/>
                <w:sz w:val="28"/>
                <w:szCs w:val="28"/>
              </w:rPr>
            </w:pPr>
            <w:r>
              <w:rPr>
                <w:rFonts w:ascii="仿宋" w:hAnsi="仿宋" w:cs="仿宋" w:hint="eastAsia"/>
                <w:color w:val="000000"/>
                <w:kern w:val="0"/>
                <w:sz w:val="28"/>
                <w:szCs w:val="28"/>
                <w:lang w:bidi="ar"/>
              </w:rPr>
              <w:t>46,700.00</w:t>
            </w:r>
          </w:p>
        </w:tc>
        <w:tc>
          <w:tcPr>
            <w:tcW w:w="2175" w:type="dxa"/>
            <w:tcBorders>
              <w:top w:val="nil"/>
              <w:left w:val="nil"/>
              <w:bottom w:val="single" w:sz="8" w:space="0" w:color="000000"/>
              <w:right w:val="single" w:sz="8" w:space="0" w:color="000000"/>
            </w:tcBorders>
            <w:shd w:val="clear" w:color="auto" w:fill="auto"/>
            <w:noWrap/>
            <w:vAlign w:val="center"/>
          </w:tcPr>
          <w:p w14:paraId="20C0F71F" w14:textId="77777777" w:rsidR="00653A65" w:rsidRDefault="00565E06">
            <w:pPr>
              <w:widowControl/>
              <w:spacing w:line="500" w:lineRule="exact"/>
              <w:ind w:firstLineChars="0" w:firstLine="0"/>
              <w:jc w:val="center"/>
              <w:textAlignment w:val="center"/>
              <w:rPr>
                <w:rFonts w:ascii="仿宋" w:hAnsi="仿宋" w:cs="仿宋"/>
                <w:color w:val="000000"/>
                <w:sz w:val="28"/>
                <w:szCs w:val="28"/>
              </w:rPr>
            </w:pPr>
            <w:r>
              <w:rPr>
                <w:rFonts w:ascii="仿宋" w:hAnsi="仿宋" w:cs="仿宋" w:hint="eastAsia"/>
                <w:color w:val="000000"/>
                <w:kern w:val="0"/>
                <w:sz w:val="28"/>
                <w:szCs w:val="28"/>
                <w:lang w:bidi="ar"/>
              </w:rPr>
              <w:t>53.86%</w:t>
            </w:r>
          </w:p>
        </w:tc>
      </w:tr>
      <w:tr w:rsidR="00653A65" w14:paraId="3E112FF7" w14:textId="77777777">
        <w:trPr>
          <w:trHeight w:val="420"/>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F59922B" w14:textId="77777777" w:rsidR="00653A65" w:rsidRDefault="00565E06">
            <w:pPr>
              <w:widowControl/>
              <w:spacing w:line="500" w:lineRule="exact"/>
              <w:ind w:firstLineChars="0" w:firstLine="0"/>
              <w:jc w:val="center"/>
              <w:textAlignment w:val="center"/>
              <w:rPr>
                <w:rFonts w:ascii="仿宋" w:hAnsi="仿宋" w:cs="仿宋"/>
                <w:color w:val="000000"/>
                <w:sz w:val="28"/>
                <w:szCs w:val="28"/>
              </w:rPr>
            </w:pPr>
            <w:r>
              <w:rPr>
                <w:rFonts w:ascii="仿宋" w:hAnsi="仿宋" w:cs="仿宋" w:hint="eastAsia"/>
                <w:color w:val="000000"/>
                <w:kern w:val="0"/>
                <w:sz w:val="28"/>
                <w:szCs w:val="28"/>
                <w:lang w:bidi="ar"/>
              </w:rPr>
              <w:t>专项债</w:t>
            </w:r>
          </w:p>
        </w:tc>
        <w:tc>
          <w:tcPr>
            <w:tcW w:w="0" w:type="auto"/>
            <w:tcBorders>
              <w:top w:val="nil"/>
              <w:left w:val="nil"/>
              <w:bottom w:val="single" w:sz="8" w:space="0" w:color="000000"/>
              <w:right w:val="single" w:sz="8" w:space="0" w:color="000000"/>
            </w:tcBorders>
            <w:shd w:val="clear" w:color="auto" w:fill="auto"/>
            <w:noWrap/>
            <w:vAlign w:val="center"/>
          </w:tcPr>
          <w:p w14:paraId="2A4968F1" w14:textId="77777777" w:rsidR="00653A65" w:rsidRDefault="00565E06">
            <w:pPr>
              <w:widowControl/>
              <w:spacing w:line="500" w:lineRule="exact"/>
              <w:ind w:firstLineChars="0" w:firstLine="0"/>
              <w:jc w:val="center"/>
              <w:textAlignment w:val="center"/>
              <w:rPr>
                <w:rFonts w:ascii="仿宋" w:hAnsi="仿宋" w:cs="仿宋"/>
                <w:color w:val="000000"/>
                <w:sz w:val="28"/>
                <w:szCs w:val="28"/>
              </w:rPr>
            </w:pPr>
            <w:r>
              <w:rPr>
                <w:rFonts w:ascii="仿宋" w:hAnsi="仿宋" w:cs="仿宋" w:hint="eastAsia"/>
                <w:color w:val="000000"/>
                <w:kern w:val="0"/>
                <w:sz w:val="28"/>
                <w:szCs w:val="28"/>
                <w:lang w:bidi="ar"/>
              </w:rPr>
              <w:t>40,000.00</w:t>
            </w:r>
          </w:p>
        </w:tc>
        <w:tc>
          <w:tcPr>
            <w:tcW w:w="2175" w:type="dxa"/>
            <w:tcBorders>
              <w:top w:val="nil"/>
              <w:left w:val="nil"/>
              <w:bottom w:val="single" w:sz="8" w:space="0" w:color="000000"/>
              <w:right w:val="single" w:sz="8" w:space="0" w:color="000000"/>
            </w:tcBorders>
            <w:shd w:val="clear" w:color="auto" w:fill="auto"/>
            <w:noWrap/>
            <w:vAlign w:val="center"/>
          </w:tcPr>
          <w:p w14:paraId="5D4BBFFD" w14:textId="77777777" w:rsidR="00653A65" w:rsidRDefault="00565E06">
            <w:pPr>
              <w:widowControl/>
              <w:spacing w:line="500" w:lineRule="exact"/>
              <w:ind w:firstLineChars="0" w:firstLine="0"/>
              <w:jc w:val="center"/>
              <w:textAlignment w:val="center"/>
              <w:rPr>
                <w:rFonts w:ascii="仿宋" w:hAnsi="仿宋" w:cs="仿宋"/>
                <w:color w:val="000000"/>
                <w:sz w:val="28"/>
                <w:szCs w:val="28"/>
              </w:rPr>
            </w:pPr>
            <w:r>
              <w:rPr>
                <w:rFonts w:ascii="仿宋" w:hAnsi="仿宋" w:cs="仿宋" w:hint="eastAsia"/>
                <w:color w:val="000000"/>
                <w:kern w:val="0"/>
                <w:sz w:val="28"/>
                <w:szCs w:val="28"/>
                <w:lang w:bidi="ar"/>
              </w:rPr>
              <w:t>46.14%</w:t>
            </w:r>
          </w:p>
        </w:tc>
      </w:tr>
    </w:tbl>
    <w:p w14:paraId="3469F584" w14:textId="77777777" w:rsidR="00653A65" w:rsidRDefault="00653A65">
      <w:pPr>
        <w:pStyle w:val="20"/>
        <w:ind w:left="640" w:firstLine="640"/>
      </w:pPr>
    </w:p>
    <w:p w14:paraId="5FFC9A2C" w14:textId="77777777" w:rsidR="00653A65" w:rsidRDefault="00653A65">
      <w:pPr>
        <w:pStyle w:val="a5"/>
        <w:spacing w:before="12"/>
        <w:ind w:firstLine="380"/>
        <w:rPr>
          <w:sz w:val="19"/>
        </w:rPr>
      </w:pPr>
    </w:p>
    <w:p w14:paraId="78B3864A" w14:textId="77777777" w:rsidR="00653A65" w:rsidRDefault="00565E06">
      <w:pPr>
        <w:pStyle w:val="2"/>
        <w:ind w:firstLine="641"/>
        <w:rPr>
          <w:lang w:val="en-GB"/>
        </w:rPr>
      </w:pPr>
      <w:r>
        <w:rPr>
          <w:rFonts w:hint="eastAsia"/>
          <w:lang w:val="en-GB"/>
        </w:rPr>
        <w:t>资金筹措方案</w:t>
      </w:r>
    </w:p>
    <w:p w14:paraId="1A33ABD6" w14:textId="77777777" w:rsidR="00653A65" w:rsidRDefault="00565E06">
      <w:pPr>
        <w:pStyle w:val="3"/>
        <w:ind w:firstLine="643"/>
      </w:pPr>
      <w:r>
        <w:rPr>
          <w:rFonts w:hint="eastAsia"/>
        </w:rPr>
        <w:t>资金筹集情况</w:t>
      </w:r>
    </w:p>
    <w:p w14:paraId="4B53FA65" w14:textId="77777777" w:rsidR="00653A65" w:rsidRDefault="00565E06">
      <w:pPr>
        <w:spacing w:beforeLines="50" w:before="120"/>
        <w:ind w:firstLine="643"/>
        <w:rPr>
          <w:rFonts w:ascii="仿宋" w:hAnsi="仿宋" w:cs="仿宋"/>
          <w:szCs w:val="32"/>
        </w:rPr>
      </w:pPr>
      <w:r>
        <w:rPr>
          <w:rFonts w:ascii="仿宋" w:hAnsi="仿宋" w:cs="仿宋" w:hint="eastAsia"/>
          <w:b/>
          <w:bCs/>
          <w:szCs w:val="32"/>
        </w:rPr>
        <w:t>资本金来源：</w:t>
      </w:r>
      <w:r>
        <w:rPr>
          <w:rFonts w:ascii="仿宋" w:hAnsi="仿宋" w:cs="仿宋" w:hint="eastAsia"/>
          <w:szCs w:val="32"/>
        </w:rPr>
        <w:t>项目资本金46,700.00万元（约占总投资的53.86%）。项目资本金来源于业主自筹37,360.00万元和财政预算资金9,340.00万元（优先于业主自筹部分投入使用，纳入2022年预算支出，并根据项目建设实际情况计划分批次投入)。</w:t>
      </w:r>
    </w:p>
    <w:p w14:paraId="6FB9E3BC" w14:textId="210DB6FF" w:rsidR="00653A65" w:rsidRDefault="00565E06" w:rsidP="00086CA4">
      <w:pPr>
        <w:pStyle w:val="20"/>
        <w:ind w:leftChars="0" w:left="0" w:firstLine="643"/>
      </w:pPr>
      <w:r>
        <w:rPr>
          <w:rFonts w:ascii="仿宋" w:hAnsi="仿宋" w:cs="仿宋" w:hint="eastAsia"/>
          <w:b/>
          <w:bCs/>
          <w:szCs w:val="32"/>
        </w:rPr>
        <w:t>融资来源：</w:t>
      </w:r>
      <w:r>
        <w:rPr>
          <w:rFonts w:ascii="仿宋" w:hAnsi="仿宋" w:cs="仿宋" w:hint="eastAsia"/>
          <w:szCs w:val="32"/>
        </w:rPr>
        <w:t>本项目拟发行20年期政府专项债券总额为40,000.00万元，占总投资的46.14%。</w:t>
      </w:r>
    </w:p>
    <w:p w14:paraId="4962847B" w14:textId="77777777" w:rsidR="00653A65" w:rsidRDefault="00565E06">
      <w:pPr>
        <w:pStyle w:val="3"/>
        <w:ind w:firstLine="643"/>
      </w:pPr>
      <w:r>
        <w:rPr>
          <w:rFonts w:hint="eastAsia"/>
        </w:rPr>
        <w:t>资金使用计划</w:t>
      </w:r>
    </w:p>
    <w:tbl>
      <w:tblPr>
        <w:tblW w:w="9480"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605"/>
        <w:gridCol w:w="1755"/>
        <w:gridCol w:w="2040"/>
        <w:gridCol w:w="1365"/>
        <w:gridCol w:w="1635"/>
      </w:tblGrid>
      <w:tr w:rsidR="00653A65" w14:paraId="17EAEC9A" w14:textId="77777777">
        <w:trPr>
          <w:trHeight w:val="270"/>
        </w:trPr>
        <w:tc>
          <w:tcPr>
            <w:tcW w:w="1080" w:type="dxa"/>
            <w:vAlign w:val="center"/>
          </w:tcPr>
          <w:p w14:paraId="63812CC9" w14:textId="77777777" w:rsidR="00653A65" w:rsidRDefault="00653A65">
            <w:pPr>
              <w:spacing w:line="500" w:lineRule="exact"/>
              <w:ind w:firstLineChars="0" w:firstLine="0"/>
              <w:jc w:val="center"/>
              <w:rPr>
                <w:rFonts w:ascii="仿宋" w:hAnsi="仿宋" w:cs="仿宋"/>
                <w:b/>
                <w:bCs/>
                <w:sz w:val="18"/>
                <w:szCs w:val="18"/>
              </w:rPr>
            </w:pPr>
          </w:p>
        </w:tc>
        <w:tc>
          <w:tcPr>
            <w:tcW w:w="1605" w:type="dxa"/>
            <w:vAlign w:val="center"/>
          </w:tcPr>
          <w:p w14:paraId="6DA00D82" w14:textId="77777777" w:rsidR="00653A65" w:rsidRDefault="00653A65">
            <w:pPr>
              <w:spacing w:line="500" w:lineRule="exact"/>
              <w:ind w:firstLineChars="0" w:firstLine="0"/>
              <w:jc w:val="center"/>
              <w:rPr>
                <w:rFonts w:ascii="仿宋" w:hAnsi="仿宋" w:cs="仿宋"/>
                <w:b/>
                <w:bCs/>
                <w:sz w:val="18"/>
                <w:szCs w:val="18"/>
              </w:rPr>
            </w:pPr>
          </w:p>
        </w:tc>
        <w:tc>
          <w:tcPr>
            <w:tcW w:w="1755" w:type="dxa"/>
            <w:vAlign w:val="center"/>
          </w:tcPr>
          <w:p w14:paraId="3033230C" w14:textId="77777777" w:rsidR="00653A65" w:rsidRDefault="00653A65">
            <w:pPr>
              <w:spacing w:line="500" w:lineRule="exact"/>
              <w:ind w:firstLineChars="0" w:firstLine="0"/>
              <w:jc w:val="center"/>
              <w:rPr>
                <w:rFonts w:ascii="仿宋" w:hAnsi="仿宋" w:cs="仿宋"/>
                <w:b/>
                <w:bCs/>
                <w:sz w:val="18"/>
                <w:szCs w:val="18"/>
              </w:rPr>
            </w:pPr>
          </w:p>
        </w:tc>
        <w:tc>
          <w:tcPr>
            <w:tcW w:w="2040" w:type="dxa"/>
            <w:vAlign w:val="center"/>
          </w:tcPr>
          <w:p w14:paraId="34D44FB6" w14:textId="77777777" w:rsidR="00653A65" w:rsidRDefault="00653A65">
            <w:pPr>
              <w:spacing w:line="500" w:lineRule="exact"/>
              <w:ind w:firstLineChars="0" w:firstLine="0"/>
              <w:jc w:val="center"/>
              <w:rPr>
                <w:rFonts w:ascii="仿宋" w:hAnsi="仿宋" w:cs="仿宋"/>
                <w:b/>
                <w:bCs/>
                <w:sz w:val="18"/>
                <w:szCs w:val="18"/>
              </w:rPr>
            </w:pPr>
          </w:p>
        </w:tc>
        <w:tc>
          <w:tcPr>
            <w:tcW w:w="3000" w:type="dxa"/>
            <w:gridSpan w:val="2"/>
            <w:vAlign w:val="center"/>
          </w:tcPr>
          <w:p w14:paraId="5002D67A" w14:textId="77777777" w:rsidR="00653A65" w:rsidRDefault="00565E06">
            <w:pPr>
              <w:widowControl/>
              <w:spacing w:line="500" w:lineRule="exact"/>
              <w:ind w:firstLineChars="0" w:firstLine="0"/>
              <w:jc w:val="center"/>
              <w:textAlignment w:val="center"/>
              <w:rPr>
                <w:rFonts w:ascii="仿宋" w:hAnsi="仿宋" w:cs="仿宋"/>
                <w:b/>
                <w:bCs/>
                <w:sz w:val="18"/>
                <w:szCs w:val="18"/>
              </w:rPr>
            </w:pPr>
            <w:r>
              <w:rPr>
                <w:rFonts w:ascii="仿宋" w:hAnsi="仿宋" w:cs="仿宋" w:hint="eastAsia"/>
                <w:b/>
                <w:bCs/>
                <w:kern w:val="0"/>
                <w:sz w:val="18"/>
                <w:szCs w:val="18"/>
                <w:lang w:bidi="ar"/>
              </w:rPr>
              <w:t>建设期</w:t>
            </w:r>
          </w:p>
        </w:tc>
      </w:tr>
      <w:tr w:rsidR="00653A65" w14:paraId="1D0B5902" w14:textId="77777777">
        <w:trPr>
          <w:trHeight w:val="285"/>
        </w:trPr>
        <w:tc>
          <w:tcPr>
            <w:tcW w:w="1080" w:type="dxa"/>
            <w:vAlign w:val="center"/>
          </w:tcPr>
          <w:p w14:paraId="2A83811A" w14:textId="77777777" w:rsidR="00653A65" w:rsidRDefault="00565E06">
            <w:pPr>
              <w:widowControl/>
              <w:spacing w:line="500" w:lineRule="exact"/>
              <w:ind w:firstLineChars="0" w:firstLine="0"/>
              <w:jc w:val="center"/>
              <w:textAlignment w:val="center"/>
              <w:rPr>
                <w:rFonts w:ascii="仿宋" w:hAnsi="仿宋" w:cs="仿宋"/>
                <w:b/>
                <w:bCs/>
                <w:sz w:val="18"/>
                <w:szCs w:val="18"/>
              </w:rPr>
            </w:pPr>
            <w:r>
              <w:rPr>
                <w:rFonts w:ascii="仿宋" w:hAnsi="仿宋" w:cs="仿宋" w:hint="eastAsia"/>
                <w:b/>
                <w:bCs/>
                <w:kern w:val="0"/>
                <w:sz w:val="18"/>
                <w:szCs w:val="18"/>
                <w:lang w:bidi="ar"/>
              </w:rPr>
              <w:t>序号</w:t>
            </w:r>
          </w:p>
        </w:tc>
        <w:tc>
          <w:tcPr>
            <w:tcW w:w="1605" w:type="dxa"/>
            <w:vAlign w:val="center"/>
          </w:tcPr>
          <w:p w14:paraId="11FC7BEB" w14:textId="77777777" w:rsidR="00653A65" w:rsidRDefault="00565E06">
            <w:pPr>
              <w:widowControl/>
              <w:spacing w:line="500" w:lineRule="exact"/>
              <w:ind w:firstLineChars="0" w:firstLine="0"/>
              <w:jc w:val="left"/>
              <w:textAlignment w:val="center"/>
              <w:rPr>
                <w:rFonts w:ascii="仿宋" w:hAnsi="仿宋" w:cs="仿宋"/>
                <w:b/>
                <w:bCs/>
                <w:sz w:val="18"/>
                <w:szCs w:val="18"/>
              </w:rPr>
            </w:pPr>
            <w:r>
              <w:rPr>
                <w:rFonts w:ascii="仿宋" w:hAnsi="仿宋" w:cs="仿宋" w:hint="eastAsia"/>
                <w:b/>
                <w:bCs/>
                <w:kern w:val="0"/>
                <w:sz w:val="18"/>
                <w:szCs w:val="18"/>
                <w:lang w:bidi="ar"/>
              </w:rPr>
              <w:t>项目</w:t>
            </w:r>
          </w:p>
        </w:tc>
        <w:tc>
          <w:tcPr>
            <w:tcW w:w="1755" w:type="dxa"/>
            <w:vAlign w:val="center"/>
          </w:tcPr>
          <w:p w14:paraId="1E2AA610" w14:textId="77777777" w:rsidR="00653A65" w:rsidRDefault="00565E06">
            <w:pPr>
              <w:widowControl/>
              <w:spacing w:line="500" w:lineRule="exact"/>
              <w:ind w:firstLineChars="0" w:firstLine="0"/>
              <w:jc w:val="center"/>
              <w:textAlignment w:val="center"/>
              <w:rPr>
                <w:rFonts w:ascii="仿宋" w:hAnsi="仿宋" w:cs="仿宋"/>
                <w:b/>
                <w:bCs/>
                <w:sz w:val="18"/>
                <w:szCs w:val="18"/>
              </w:rPr>
            </w:pPr>
            <w:r>
              <w:rPr>
                <w:rFonts w:ascii="仿宋" w:hAnsi="仿宋" w:cs="仿宋" w:hint="eastAsia"/>
                <w:b/>
                <w:bCs/>
                <w:kern w:val="0"/>
                <w:sz w:val="18"/>
                <w:szCs w:val="18"/>
                <w:lang w:bidi="ar"/>
              </w:rPr>
              <w:t>合计</w:t>
            </w:r>
          </w:p>
        </w:tc>
        <w:tc>
          <w:tcPr>
            <w:tcW w:w="2040" w:type="dxa"/>
            <w:vAlign w:val="center"/>
          </w:tcPr>
          <w:p w14:paraId="6531766C" w14:textId="77777777" w:rsidR="00653A65" w:rsidRDefault="00565E06">
            <w:pPr>
              <w:widowControl/>
              <w:spacing w:line="500" w:lineRule="exact"/>
              <w:ind w:firstLineChars="0" w:firstLine="0"/>
              <w:jc w:val="center"/>
              <w:textAlignment w:val="center"/>
              <w:rPr>
                <w:rFonts w:ascii="仿宋" w:hAnsi="仿宋" w:cs="仿宋"/>
                <w:b/>
                <w:bCs/>
                <w:sz w:val="18"/>
                <w:szCs w:val="18"/>
              </w:rPr>
            </w:pPr>
            <w:r>
              <w:rPr>
                <w:rFonts w:ascii="仿宋" w:hAnsi="仿宋" w:cs="仿宋" w:hint="eastAsia"/>
                <w:b/>
                <w:bCs/>
                <w:kern w:val="0"/>
                <w:sz w:val="18"/>
                <w:szCs w:val="18"/>
                <w:lang w:bidi="ar"/>
              </w:rPr>
              <w:t>所占比例</w:t>
            </w:r>
          </w:p>
        </w:tc>
        <w:tc>
          <w:tcPr>
            <w:tcW w:w="1365" w:type="dxa"/>
            <w:vAlign w:val="center"/>
          </w:tcPr>
          <w:p w14:paraId="3598F96F" w14:textId="77777777" w:rsidR="00653A65" w:rsidRDefault="00565E06">
            <w:pPr>
              <w:widowControl/>
              <w:spacing w:line="500" w:lineRule="exact"/>
              <w:ind w:firstLineChars="0" w:firstLine="0"/>
              <w:jc w:val="center"/>
              <w:textAlignment w:val="center"/>
              <w:rPr>
                <w:rFonts w:ascii="仿宋" w:hAnsi="仿宋" w:cs="仿宋"/>
                <w:b/>
                <w:bCs/>
                <w:sz w:val="18"/>
                <w:szCs w:val="18"/>
              </w:rPr>
            </w:pPr>
            <w:r>
              <w:rPr>
                <w:rFonts w:ascii="仿宋" w:hAnsi="仿宋" w:cs="仿宋" w:hint="eastAsia"/>
                <w:b/>
                <w:bCs/>
                <w:kern w:val="0"/>
                <w:sz w:val="18"/>
                <w:szCs w:val="18"/>
                <w:lang w:bidi="ar"/>
              </w:rPr>
              <w:t>第1年</w:t>
            </w:r>
          </w:p>
        </w:tc>
        <w:tc>
          <w:tcPr>
            <w:tcW w:w="1635" w:type="dxa"/>
            <w:vAlign w:val="center"/>
          </w:tcPr>
          <w:p w14:paraId="48A5D5E4" w14:textId="77777777" w:rsidR="00653A65" w:rsidRDefault="00565E06">
            <w:pPr>
              <w:widowControl/>
              <w:spacing w:line="500" w:lineRule="exact"/>
              <w:ind w:firstLineChars="0" w:firstLine="0"/>
              <w:jc w:val="center"/>
              <w:textAlignment w:val="center"/>
              <w:rPr>
                <w:rFonts w:ascii="仿宋" w:hAnsi="仿宋" w:cs="仿宋"/>
                <w:b/>
                <w:bCs/>
                <w:sz w:val="18"/>
                <w:szCs w:val="18"/>
              </w:rPr>
            </w:pPr>
            <w:r>
              <w:rPr>
                <w:rFonts w:ascii="仿宋" w:hAnsi="仿宋" w:cs="仿宋" w:hint="eastAsia"/>
                <w:b/>
                <w:bCs/>
                <w:kern w:val="0"/>
                <w:sz w:val="18"/>
                <w:szCs w:val="18"/>
                <w:lang w:bidi="ar"/>
              </w:rPr>
              <w:t>第2年</w:t>
            </w:r>
          </w:p>
        </w:tc>
      </w:tr>
      <w:tr w:rsidR="00653A65" w14:paraId="5CF8DB85" w14:textId="77777777">
        <w:trPr>
          <w:trHeight w:val="285"/>
        </w:trPr>
        <w:tc>
          <w:tcPr>
            <w:tcW w:w="1080" w:type="dxa"/>
            <w:vAlign w:val="center"/>
          </w:tcPr>
          <w:p w14:paraId="576258A6" w14:textId="77777777" w:rsidR="00653A65" w:rsidRDefault="00565E06">
            <w:pPr>
              <w:widowControl/>
              <w:spacing w:line="500" w:lineRule="exact"/>
              <w:ind w:firstLineChars="0" w:firstLine="0"/>
              <w:jc w:val="center"/>
              <w:textAlignment w:val="center"/>
              <w:rPr>
                <w:rFonts w:ascii="仿宋" w:hAnsi="仿宋" w:cs="仿宋"/>
                <w:b/>
                <w:bCs/>
                <w:sz w:val="18"/>
                <w:szCs w:val="18"/>
              </w:rPr>
            </w:pPr>
            <w:r>
              <w:rPr>
                <w:rFonts w:ascii="仿宋" w:hAnsi="仿宋" w:cs="仿宋" w:hint="eastAsia"/>
                <w:b/>
                <w:bCs/>
                <w:kern w:val="0"/>
                <w:sz w:val="18"/>
                <w:szCs w:val="18"/>
                <w:lang w:bidi="ar"/>
              </w:rPr>
              <w:t>一</w:t>
            </w:r>
          </w:p>
        </w:tc>
        <w:tc>
          <w:tcPr>
            <w:tcW w:w="1605" w:type="dxa"/>
            <w:vAlign w:val="center"/>
          </w:tcPr>
          <w:p w14:paraId="72EFB79C" w14:textId="77777777" w:rsidR="00653A65" w:rsidRDefault="00565E06">
            <w:pPr>
              <w:widowControl/>
              <w:spacing w:line="500" w:lineRule="exact"/>
              <w:ind w:firstLineChars="0" w:firstLine="0"/>
              <w:jc w:val="left"/>
              <w:textAlignment w:val="center"/>
              <w:rPr>
                <w:rFonts w:ascii="仿宋" w:hAnsi="仿宋" w:cs="仿宋"/>
                <w:b/>
                <w:bCs/>
                <w:sz w:val="18"/>
                <w:szCs w:val="18"/>
              </w:rPr>
            </w:pPr>
            <w:r>
              <w:rPr>
                <w:rFonts w:ascii="仿宋" w:hAnsi="仿宋" w:cs="仿宋" w:hint="eastAsia"/>
                <w:b/>
                <w:bCs/>
                <w:kern w:val="0"/>
                <w:sz w:val="18"/>
                <w:szCs w:val="18"/>
                <w:lang w:bidi="ar"/>
              </w:rPr>
              <w:t>资金使用</w:t>
            </w:r>
          </w:p>
        </w:tc>
        <w:tc>
          <w:tcPr>
            <w:tcW w:w="1755" w:type="dxa"/>
            <w:vAlign w:val="bottom"/>
          </w:tcPr>
          <w:p w14:paraId="7163DDAB" w14:textId="77777777" w:rsidR="00653A65" w:rsidRDefault="00565E06">
            <w:pPr>
              <w:widowControl/>
              <w:spacing w:line="500" w:lineRule="exact"/>
              <w:ind w:firstLineChars="0" w:firstLine="0"/>
              <w:jc w:val="right"/>
              <w:textAlignment w:val="bottom"/>
              <w:rPr>
                <w:rFonts w:ascii="仿宋" w:hAnsi="仿宋" w:cs="仿宋"/>
                <w:b/>
                <w:bCs/>
                <w:sz w:val="18"/>
                <w:szCs w:val="18"/>
              </w:rPr>
            </w:pPr>
            <w:r>
              <w:rPr>
                <w:rFonts w:ascii="仿宋" w:hAnsi="仿宋" w:cs="仿宋" w:hint="eastAsia"/>
                <w:b/>
                <w:bCs/>
                <w:color w:val="000000"/>
                <w:kern w:val="0"/>
                <w:sz w:val="18"/>
                <w:szCs w:val="18"/>
                <w:lang w:bidi="ar"/>
              </w:rPr>
              <w:t xml:space="preserve"> 86,700.00 </w:t>
            </w:r>
          </w:p>
        </w:tc>
        <w:tc>
          <w:tcPr>
            <w:tcW w:w="2040" w:type="dxa"/>
            <w:vAlign w:val="bottom"/>
          </w:tcPr>
          <w:p w14:paraId="1F3BEF05" w14:textId="77777777" w:rsidR="00653A65" w:rsidRDefault="00565E06">
            <w:pPr>
              <w:widowControl/>
              <w:spacing w:line="500" w:lineRule="exact"/>
              <w:ind w:firstLineChars="0" w:firstLine="0"/>
              <w:jc w:val="right"/>
              <w:textAlignment w:val="bottom"/>
              <w:rPr>
                <w:rFonts w:ascii="仿宋" w:hAnsi="仿宋" w:cs="仿宋"/>
                <w:b/>
                <w:bCs/>
                <w:sz w:val="18"/>
                <w:szCs w:val="18"/>
              </w:rPr>
            </w:pPr>
            <w:r>
              <w:rPr>
                <w:rFonts w:ascii="仿宋" w:hAnsi="仿宋" w:cs="仿宋" w:hint="eastAsia"/>
                <w:b/>
                <w:bCs/>
                <w:color w:val="000000"/>
                <w:kern w:val="0"/>
                <w:sz w:val="18"/>
                <w:szCs w:val="18"/>
                <w:lang w:bidi="ar"/>
              </w:rPr>
              <w:t>100.00%</w:t>
            </w:r>
          </w:p>
        </w:tc>
        <w:tc>
          <w:tcPr>
            <w:tcW w:w="1365" w:type="dxa"/>
            <w:vAlign w:val="bottom"/>
          </w:tcPr>
          <w:p w14:paraId="594D5D12" w14:textId="77777777" w:rsidR="00653A65" w:rsidRDefault="00565E06">
            <w:pPr>
              <w:widowControl/>
              <w:spacing w:line="500" w:lineRule="exact"/>
              <w:ind w:firstLineChars="0" w:firstLine="0"/>
              <w:jc w:val="right"/>
              <w:textAlignment w:val="bottom"/>
              <w:rPr>
                <w:rFonts w:ascii="仿宋" w:hAnsi="仿宋" w:cs="仿宋"/>
                <w:b/>
                <w:bCs/>
                <w:color w:val="000000"/>
                <w:kern w:val="0"/>
                <w:sz w:val="18"/>
                <w:szCs w:val="18"/>
                <w:lang w:bidi="ar"/>
              </w:rPr>
            </w:pPr>
            <w:r>
              <w:rPr>
                <w:rFonts w:ascii="仿宋" w:hAnsi="仿宋" w:cs="仿宋"/>
                <w:b/>
                <w:bCs/>
                <w:color w:val="000000"/>
                <w:kern w:val="0"/>
                <w:sz w:val="18"/>
                <w:szCs w:val="18"/>
                <w:lang w:bidi="ar"/>
              </w:rPr>
              <w:t xml:space="preserve"> 43,002.94 </w:t>
            </w:r>
          </w:p>
        </w:tc>
        <w:tc>
          <w:tcPr>
            <w:tcW w:w="1635" w:type="dxa"/>
            <w:vAlign w:val="bottom"/>
          </w:tcPr>
          <w:p w14:paraId="07F8559B" w14:textId="77777777" w:rsidR="00653A65" w:rsidRDefault="00565E06">
            <w:pPr>
              <w:widowControl/>
              <w:spacing w:line="500" w:lineRule="exact"/>
              <w:ind w:firstLineChars="0" w:firstLine="0"/>
              <w:jc w:val="right"/>
              <w:textAlignment w:val="bottom"/>
              <w:rPr>
                <w:rFonts w:ascii="仿宋" w:hAnsi="仿宋" w:cs="仿宋"/>
                <w:b/>
                <w:bCs/>
                <w:color w:val="000000"/>
                <w:kern w:val="0"/>
                <w:sz w:val="18"/>
                <w:szCs w:val="18"/>
                <w:lang w:bidi="ar"/>
              </w:rPr>
            </w:pPr>
            <w:r>
              <w:rPr>
                <w:rFonts w:ascii="仿宋" w:hAnsi="仿宋" w:cs="仿宋"/>
                <w:b/>
                <w:bCs/>
                <w:color w:val="000000"/>
                <w:kern w:val="0"/>
                <w:sz w:val="18"/>
                <w:szCs w:val="18"/>
                <w:lang w:bidi="ar"/>
              </w:rPr>
              <w:t xml:space="preserve"> 43,697.06 </w:t>
            </w:r>
          </w:p>
        </w:tc>
      </w:tr>
      <w:tr w:rsidR="00653A65" w14:paraId="36AAA03A" w14:textId="77777777">
        <w:trPr>
          <w:trHeight w:val="285"/>
        </w:trPr>
        <w:tc>
          <w:tcPr>
            <w:tcW w:w="1080" w:type="dxa"/>
            <w:vAlign w:val="center"/>
          </w:tcPr>
          <w:p w14:paraId="520A70B5" w14:textId="77777777" w:rsidR="00653A65" w:rsidRDefault="00565E06">
            <w:pPr>
              <w:widowControl/>
              <w:spacing w:line="500" w:lineRule="exact"/>
              <w:ind w:firstLineChars="0" w:firstLine="0"/>
              <w:jc w:val="center"/>
              <w:textAlignment w:val="center"/>
              <w:rPr>
                <w:rFonts w:ascii="仿宋" w:hAnsi="仿宋" w:cs="仿宋"/>
                <w:sz w:val="18"/>
                <w:szCs w:val="18"/>
              </w:rPr>
            </w:pPr>
            <w:r>
              <w:rPr>
                <w:rFonts w:ascii="仿宋" w:hAnsi="仿宋" w:cs="仿宋" w:hint="eastAsia"/>
                <w:kern w:val="0"/>
                <w:sz w:val="18"/>
                <w:szCs w:val="18"/>
                <w:lang w:bidi="ar"/>
              </w:rPr>
              <w:t>1</w:t>
            </w:r>
          </w:p>
        </w:tc>
        <w:tc>
          <w:tcPr>
            <w:tcW w:w="1605" w:type="dxa"/>
            <w:vAlign w:val="center"/>
          </w:tcPr>
          <w:p w14:paraId="75929F1A" w14:textId="77777777" w:rsidR="00653A65" w:rsidRDefault="00565E06">
            <w:pPr>
              <w:widowControl/>
              <w:spacing w:line="500" w:lineRule="exact"/>
              <w:ind w:firstLineChars="0" w:firstLine="0"/>
              <w:jc w:val="left"/>
              <w:textAlignment w:val="center"/>
              <w:rPr>
                <w:rFonts w:ascii="仿宋" w:hAnsi="仿宋" w:cs="仿宋"/>
                <w:sz w:val="18"/>
                <w:szCs w:val="18"/>
              </w:rPr>
            </w:pPr>
            <w:r>
              <w:rPr>
                <w:rFonts w:ascii="仿宋" w:hAnsi="仿宋" w:cs="仿宋" w:hint="eastAsia"/>
                <w:kern w:val="0"/>
                <w:sz w:val="18"/>
                <w:szCs w:val="18"/>
                <w:lang w:bidi="ar"/>
              </w:rPr>
              <w:t>建设投资</w:t>
            </w:r>
          </w:p>
        </w:tc>
        <w:tc>
          <w:tcPr>
            <w:tcW w:w="1755" w:type="dxa"/>
            <w:vAlign w:val="bottom"/>
          </w:tcPr>
          <w:p w14:paraId="14EE9000" w14:textId="77777777" w:rsidR="00653A65" w:rsidRDefault="00565E06">
            <w:pPr>
              <w:widowControl/>
              <w:spacing w:line="500" w:lineRule="exact"/>
              <w:ind w:firstLineChars="0" w:firstLine="0"/>
              <w:jc w:val="right"/>
              <w:textAlignment w:val="bottom"/>
              <w:rPr>
                <w:rFonts w:ascii="仿宋" w:hAnsi="仿宋" w:cs="仿宋"/>
                <w:sz w:val="18"/>
                <w:szCs w:val="18"/>
              </w:rPr>
            </w:pPr>
            <w:r>
              <w:rPr>
                <w:rFonts w:ascii="仿宋" w:hAnsi="仿宋" w:cs="仿宋" w:hint="eastAsia"/>
                <w:color w:val="000000"/>
                <w:kern w:val="0"/>
                <w:sz w:val="18"/>
                <w:szCs w:val="18"/>
                <w:lang w:bidi="ar"/>
              </w:rPr>
              <w:t xml:space="preserve"> 84,360.00 </w:t>
            </w:r>
          </w:p>
        </w:tc>
        <w:tc>
          <w:tcPr>
            <w:tcW w:w="2040" w:type="dxa"/>
            <w:vAlign w:val="bottom"/>
          </w:tcPr>
          <w:p w14:paraId="1F1704AD" w14:textId="77777777" w:rsidR="00653A65" w:rsidRDefault="00565E06">
            <w:pPr>
              <w:widowControl/>
              <w:spacing w:line="500" w:lineRule="exact"/>
              <w:ind w:firstLineChars="0" w:firstLine="0"/>
              <w:jc w:val="right"/>
              <w:textAlignment w:val="bottom"/>
              <w:rPr>
                <w:rFonts w:ascii="仿宋" w:hAnsi="仿宋" w:cs="仿宋"/>
                <w:sz w:val="18"/>
                <w:szCs w:val="18"/>
              </w:rPr>
            </w:pPr>
            <w:r>
              <w:rPr>
                <w:rFonts w:ascii="仿宋" w:hAnsi="仿宋" w:cs="仿宋" w:hint="eastAsia"/>
                <w:color w:val="000000"/>
                <w:kern w:val="0"/>
                <w:sz w:val="18"/>
                <w:szCs w:val="18"/>
                <w:lang w:bidi="ar"/>
              </w:rPr>
              <w:t>97.30%</w:t>
            </w:r>
          </w:p>
        </w:tc>
        <w:tc>
          <w:tcPr>
            <w:tcW w:w="1365" w:type="dxa"/>
            <w:vAlign w:val="bottom"/>
          </w:tcPr>
          <w:p w14:paraId="511B2EEC" w14:textId="77777777" w:rsidR="00653A65" w:rsidRDefault="00565E06">
            <w:pPr>
              <w:widowControl/>
              <w:spacing w:line="500" w:lineRule="exact"/>
              <w:ind w:firstLineChars="0" w:firstLine="0"/>
              <w:jc w:val="right"/>
              <w:textAlignment w:val="bottom"/>
              <w:rPr>
                <w:rFonts w:ascii="仿宋" w:hAnsi="仿宋" w:cs="仿宋"/>
                <w:color w:val="000000"/>
                <w:kern w:val="0"/>
                <w:sz w:val="18"/>
                <w:szCs w:val="18"/>
                <w:lang w:bidi="ar"/>
              </w:rPr>
            </w:pPr>
            <w:r>
              <w:rPr>
                <w:rFonts w:ascii="仿宋" w:hAnsi="仿宋" w:cs="仿宋"/>
                <w:color w:val="000000"/>
                <w:kern w:val="0"/>
                <w:sz w:val="18"/>
                <w:szCs w:val="18"/>
                <w:lang w:bidi="ar"/>
              </w:rPr>
              <w:t xml:space="preserve"> 42,242.94 </w:t>
            </w:r>
          </w:p>
        </w:tc>
        <w:tc>
          <w:tcPr>
            <w:tcW w:w="1635" w:type="dxa"/>
            <w:vAlign w:val="bottom"/>
          </w:tcPr>
          <w:p w14:paraId="1AE3F7EB" w14:textId="77777777" w:rsidR="00653A65" w:rsidRDefault="00565E06">
            <w:pPr>
              <w:widowControl/>
              <w:spacing w:line="500" w:lineRule="exact"/>
              <w:ind w:firstLineChars="0" w:firstLine="0"/>
              <w:jc w:val="right"/>
              <w:textAlignment w:val="bottom"/>
              <w:rPr>
                <w:rFonts w:ascii="仿宋" w:hAnsi="仿宋" w:cs="仿宋"/>
                <w:color w:val="000000"/>
                <w:kern w:val="0"/>
                <w:sz w:val="18"/>
                <w:szCs w:val="18"/>
                <w:lang w:bidi="ar"/>
              </w:rPr>
            </w:pPr>
            <w:r>
              <w:rPr>
                <w:rFonts w:ascii="仿宋" w:hAnsi="仿宋" w:cs="仿宋"/>
                <w:color w:val="000000"/>
                <w:kern w:val="0"/>
                <w:sz w:val="18"/>
                <w:szCs w:val="18"/>
                <w:lang w:bidi="ar"/>
              </w:rPr>
              <w:t xml:space="preserve"> 42,117.06 </w:t>
            </w:r>
          </w:p>
        </w:tc>
      </w:tr>
      <w:tr w:rsidR="00653A65" w14:paraId="2F08F5D9" w14:textId="77777777">
        <w:trPr>
          <w:trHeight w:val="285"/>
        </w:trPr>
        <w:tc>
          <w:tcPr>
            <w:tcW w:w="1080" w:type="dxa"/>
            <w:vAlign w:val="center"/>
          </w:tcPr>
          <w:p w14:paraId="4AD1B134" w14:textId="77777777" w:rsidR="00653A65" w:rsidRDefault="00565E06">
            <w:pPr>
              <w:widowControl/>
              <w:spacing w:line="500" w:lineRule="exact"/>
              <w:ind w:firstLineChars="0" w:firstLine="0"/>
              <w:jc w:val="center"/>
              <w:textAlignment w:val="center"/>
              <w:rPr>
                <w:rFonts w:ascii="仿宋" w:hAnsi="仿宋" w:cs="仿宋"/>
                <w:sz w:val="18"/>
                <w:szCs w:val="18"/>
              </w:rPr>
            </w:pPr>
            <w:r>
              <w:rPr>
                <w:rFonts w:ascii="仿宋" w:hAnsi="仿宋" w:cs="仿宋" w:hint="eastAsia"/>
                <w:kern w:val="0"/>
                <w:sz w:val="18"/>
                <w:szCs w:val="18"/>
                <w:lang w:bidi="ar"/>
              </w:rPr>
              <w:t>2</w:t>
            </w:r>
          </w:p>
        </w:tc>
        <w:tc>
          <w:tcPr>
            <w:tcW w:w="1605" w:type="dxa"/>
            <w:vAlign w:val="center"/>
          </w:tcPr>
          <w:p w14:paraId="6987F373" w14:textId="77777777" w:rsidR="00653A65" w:rsidRDefault="00565E06">
            <w:pPr>
              <w:widowControl/>
              <w:spacing w:line="500" w:lineRule="exact"/>
              <w:ind w:firstLineChars="0" w:firstLine="0"/>
              <w:jc w:val="left"/>
              <w:textAlignment w:val="center"/>
              <w:rPr>
                <w:rFonts w:ascii="仿宋" w:hAnsi="仿宋" w:cs="仿宋"/>
                <w:sz w:val="18"/>
                <w:szCs w:val="18"/>
              </w:rPr>
            </w:pPr>
            <w:r>
              <w:rPr>
                <w:rFonts w:ascii="仿宋" w:hAnsi="仿宋" w:cs="仿宋" w:hint="eastAsia"/>
                <w:kern w:val="0"/>
                <w:sz w:val="18"/>
                <w:szCs w:val="18"/>
                <w:lang w:bidi="ar"/>
              </w:rPr>
              <w:t>建设期借款利息</w:t>
            </w:r>
          </w:p>
        </w:tc>
        <w:tc>
          <w:tcPr>
            <w:tcW w:w="1755" w:type="dxa"/>
            <w:vAlign w:val="bottom"/>
          </w:tcPr>
          <w:p w14:paraId="1F9381A2" w14:textId="77777777" w:rsidR="00653A65" w:rsidRDefault="00565E06">
            <w:pPr>
              <w:widowControl/>
              <w:spacing w:line="500" w:lineRule="exact"/>
              <w:ind w:firstLineChars="0" w:firstLine="0"/>
              <w:jc w:val="right"/>
              <w:textAlignment w:val="bottom"/>
              <w:rPr>
                <w:rFonts w:ascii="仿宋" w:hAnsi="仿宋" w:cs="仿宋"/>
                <w:sz w:val="18"/>
                <w:szCs w:val="18"/>
              </w:rPr>
            </w:pPr>
            <w:r>
              <w:rPr>
                <w:rFonts w:ascii="仿宋" w:hAnsi="仿宋" w:cs="仿宋" w:hint="eastAsia"/>
                <w:color w:val="000000"/>
                <w:kern w:val="0"/>
                <w:sz w:val="18"/>
                <w:szCs w:val="18"/>
                <w:lang w:bidi="ar"/>
              </w:rPr>
              <w:t xml:space="preserve"> 2,220.00 </w:t>
            </w:r>
          </w:p>
        </w:tc>
        <w:tc>
          <w:tcPr>
            <w:tcW w:w="2040" w:type="dxa"/>
            <w:vAlign w:val="bottom"/>
          </w:tcPr>
          <w:p w14:paraId="78E0EB2E" w14:textId="77777777" w:rsidR="00653A65" w:rsidRDefault="00565E06">
            <w:pPr>
              <w:widowControl/>
              <w:spacing w:line="500" w:lineRule="exact"/>
              <w:ind w:firstLineChars="0" w:firstLine="0"/>
              <w:jc w:val="right"/>
              <w:textAlignment w:val="bottom"/>
              <w:rPr>
                <w:rFonts w:ascii="仿宋" w:hAnsi="仿宋" w:cs="仿宋"/>
                <w:sz w:val="18"/>
                <w:szCs w:val="18"/>
              </w:rPr>
            </w:pPr>
            <w:r>
              <w:rPr>
                <w:rFonts w:ascii="仿宋" w:hAnsi="仿宋" w:cs="仿宋" w:hint="eastAsia"/>
                <w:color w:val="000000"/>
                <w:kern w:val="0"/>
                <w:sz w:val="18"/>
                <w:szCs w:val="18"/>
                <w:lang w:bidi="ar"/>
              </w:rPr>
              <w:t>2.56%</w:t>
            </w:r>
          </w:p>
        </w:tc>
        <w:tc>
          <w:tcPr>
            <w:tcW w:w="1365" w:type="dxa"/>
            <w:vAlign w:val="bottom"/>
          </w:tcPr>
          <w:p w14:paraId="67AB40EA" w14:textId="77777777" w:rsidR="00653A65" w:rsidRDefault="00565E06">
            <w:pPr>
              <w:widowControl/>
              <w:spacing w:line="500" w:lineRule="exact"/>
              <w:ind w:firstLineChars="0" w:firstLine="0"/>
              <w:jc w:val="right"/>
              <w:textAlignment w:val="bottom"/>
              <w:rPr>
                <w:rFonts w:ascii="仿宋" w:hAnsi="仿宋" w:cs="仿宋"/>
                <w:sz w:val="18"/>
                <w:szCs w:val="18"/>
              </w:rPr>
            </w:pPr>
            <w:r>
              <w:rPr>
                <w:rFonts w:ascii="仿宋" w:hAnsi="仿宋" w:cs="仿宋" w:hint="eastAsia"/>
                <w:color w:val="000000"/>
                <w:kern w:val="0"/>
                <w:sz w:val="18"/>
                <w:szCs w:val="18"/>
                <w:lang w:bidi="ar"/>
              </w:rPr>
              <w:t xml:space="preserve"> 740.00 </w:t>
            </w:r>
          </w:p>
        </w:tc>
        <w:tc>
          <w:tcPr>
            <w:tcW w:w="1635" w:type="dxa"/>
            <w:vAlign w:val="bottom"/>
          </w:tcPr>
          <w:p w14:paraId="2FE63EEE" w14:textId="77777777" w:rsidR="00653A65" w:rsidRDefault="00565E06">
            <w:pPr>
              <w:widowControl/>
              <w:spacing w:line="500" w:lineRule="exact"/>
              <w:ind w:firstLineChars="0" w:firstLine="0"/>
              <w:jc w:val="right"/>
              <w:textAlignment w:val="bottom"/>
              <w:rPr>
                <w:rFonts w:ascii="仿宋" w:hAnsi="仿宋" w:cs="仿宋"/>
                <w:sz w:val="18"/>
                <w:szCs w:val="18"/>
              </w:rPr>
            </w:pPr>
            <w:r>
              <w:rPr>
                <w:rFonts w:ascii="仿宋" w:hAnsi="仿宋" w:cs="仿宋" w:hint="eastAsia"/>
                <w:color w:val="000000"/>
                <w:kern w:val="0"/>
                <w:sz w:val="18"/>
                <w:szCs w:val="18"/>
                <w:lang w:bidi="ar"/>
              </w:rPr>
              <w:t xml:space="preserve"> 1,480.00 </w:t>
            </w:r>
          </w:p>
        </w:tc>
      </w:tr>
      <w:tr w:rsidR="00653A65" w14:paraId="6FA460B6" w14:textId="77777777">
        <w:trPr>
          <w:trHeight w:val="285"/>
        </w:trPr>
        <w:tc>
          <w:tcPr>
            <w:tcW w:w="1080" w:type="dxa"/>
            <w:vAlign w:val="center"/>
          </w:tcPr>
          <w:p w14:paraId="05CC40F4" w14:textId="77777777" w:rsidR="00653A65" w:rsidRDefault="00565E06">
            <w:pPr>
              <w:widowControl/>
              <w:spacing w:line="500" w:lineRule="exact"/>
              <w:ind w:firstLineChars="0" w:firstLine="0"/>
              <w:jc w:val="center"/>
              <w:textAlignment w:val="center"/>
              <w:rPr>
                <w:rFonts w:ascii="仿宋" w:hAnsi="仿宋" w:cs="仿宋"/>
                <w:sz w:val="18"/>
                <w:szCs w:val="18"/>
              </w:rPr>
            </w:pPr>
            <w:r>
              <w:rPr>
                <w:rFonts w:ascii="仿宋" w:hAnsi="仿宋" w:cs="仿宋" w:hint="eastAsia"/>
                <w:kern w:val="0"/>
                <w:sz w:val="18"/>
                <w:szCs w:val="18"/>
                <w:lang w:bidi="ar"/>
              </w:rPr>
              <w:t>3</w:t>
            </w:r>
          </w:p>
        </w:tc>
        <w:tc>
          <w:tcPr>
            <w:tcW w:w="1605" w:type="dxa"/>
            <w:vAlign w:val="center"/>
          </w:tcPr>
          <w:p w14:paraId="07E4902F" w14:textId="77777777" w:rsidR="00653A65" w:rsidRDefault="00565E06">
            <w:pPr>
              <w:widowControl/>
              <w:spacing w:line="500" w:lineRule="exact"/>
              <w:ind w:firstLineChars="0" w:firstLine="0"/>
              <w:jc w:val="left"/>
              <w:textAlignment w:val="center"/>
              <w:rPr>
                <w:rFonts w:ascii="仿宋" w:hAnsi="仿宋" w:cs="仿宋"/>
                <w:sz w:val="18"/>
                <w:szCs w:val="18"/>
              </w:rPr>
            </w:pPr>
            <w:r>
              <w:rPr>
                <w:rFonts w:ascii="仿宋" w:hAnsi="仿宋" w:cs="仿宋" w:hint="eastAsia"/>
                <w:kern w:val="0"/>
                <w:sz w:val="18"/>
                <w:szCs w:val="18"/>
                <w:lang w:bidi="ar"/>
              </w:rPr>
              <w:t>债券发行费用</w:t>
            </w:r>
          </w:p>
        </w:tc>
        <w:tc>
          <w:tcPr>
            <w:tcW w:w="1755" w:type="dxa"/>
            <w:vAlign w:val="bottom"/>
          </w:tcPr>
          <w:p w14:paraId="667C0FBF" w14:textId="77777777" w:rsidR="00653A65" w:rsidRDefault="00565E06">
            <w:pPr>
              <w:widowControl/>
              <w:spacing w:line="500" w:lineRule="exact"/>
              <w:ind w:firstLineChars="0" w:firstLine="0"/>
              <w:jc w:val="right"/>
              <w:textAlignment w:val="bottom"/>
              <w:rPr>
                <w:rFonts w:ascii="仿宋" w:hAnsi="仿宋" w:cs="仿宋"/>
                <w:sz w:val="18"/>
                <w:szCs w:val="18"/>
              </w:rPr>
            </w:pPr>
            <w:r>
              <w:rPr>
                <w:rFonts w:ascii="仿宋" w:hAnsi="仿宋" w:cs="仿宋" w:hint="eastAsia"/>
                <w:color w:val="000000"/>
                <w:kern w:val="0"/>
                <w:sz w:val="18"/>
                <w:szCs w:val="18"/>
                <w:lang w:bidi="ar"/>
              </w:rPr>
              <w:t xml:space="preserve"> 40.00 </w:t>
            </w:r>
          </w:p>
        </w:tc>
        <w:tc>
          <w:tcPr>
            <w:tcW w:w="2040" w:type="dxa"/>
            <w:vAlign w:val="bottom"/>
          </w:tcPr>
          <w:p w14:paraId="407506D3" w14:textId="77777777" w:rsidR="00653A65" w:rsidRDefault="00565E06">
            <w:pPr>
              <w:widowControl/>
              <w:spacing w:line="500" w:lineRule="exact"/>
              <w:ind w:firstLineChars="0" w:firstLine="0"/>
              <w:jc w:val="right"/>
              <w:textAlignment w:val="bottom"/>
              <w:rPr>
                <w:rFonts w:ascii="仿宋" w:hAnsi="仿宋" w:cs="仿宋"/>
                <w:sz w:val="18"/>
                <w:szCs w:val="18"/>
              </w:rPr>
            </w:pPr>
            <w:r>
              <w:rPr>
                <w:rFonts w:ascii="仿宋" w:hAnsi="仿宋" w:cs="仿宋" w:hint="eastAsia"/>
                <w:color w:val="000000"/>
                <w:kern w:val="0"/>
                <w:sz w:val="18"/>
                <w:szCs w:val="18"/>
                <w:lang w:bidi="ar"/>
              </w:rPr>
              <w:t>0.05%</w:t>
            </w:r>
          </w:p>
        </w:tc>
        <w:tc>
          <w:tcPr>
            <w:tcW w:w="1365" w:type="dxa"/>
            <w:vAlign w:val="bottom"/>
          </w:tcPr>
          <w:p w14:paraId="6493B0D4" w14:textId="77777777" w:rsidR="00653A65" w:rsidRDefault="00565E06">
            <w:pPr>
              <w:widowControl/>
              <w:spacing w:line="500" w:lineRule="exact"/>
              <w:ind w:firstLineChars="0" w:firstLine="0"/>
              <w:jc w:val="right"/>
              <w:textAlignment w:val="bottom"/>
              <w:rPr>
                <w:rFonts w:ascii="仿宋" w:hAnsi="仿宋" w:cs="仿宋"/>
                <w:sz w:val="18"/>
                <w:szCs w:val="18"/>
              </w:rPr>
            </w:pPr>
            <w:r>
              <w:rPr>
                <w:rFonts w:ascii="仿宋" w:hAnsi="仿宋" w:cs="仿宋" w:hint="eastAsia"/>
                <w:color w:val="000000"/>
                <w:kern w:val="0"/>
                <w:sz w:val="18"/>
                <w:szCs w:val="18"/>
                <w:lang w:bidi="ar"/>
              </w:rPr>
              <w:t xml:space="preserve"> 20.00 </w:t>
            </w:r>
          </w:p>
        </w:tc>
        <w:tc>
          <w:tcPr>
            <w:tcW w:w="1635" w:type="dxa"/>
            <w:vAlign w:val="bottom"/>
          </w:tcPr>
          <w:p w14:paraId="10F3AF9A" w14:textId="77777777" w:rsidR="00653A65" w:rsidRDefault="00565E06">
            <w:pPr>
              <w:widowControl/>
              <w:spacing w:line="500" w:lineRule="exact"/>
              <w:ind w:firstLineChars="0" w:firstLine="0"/>
              <w:jc w:val="right"/>
              <w:textAlignment w:val="bottom"/>
              <w:rPr>
                <w:rFonts w:ascii="仿宋" w:hAnsi="仿宋" w:cs="仿宋"/>
                <w:sz w:val="18"/>
                <w:szCs w:val="18"/>
              </w:rPr>
            </w:pPr>
            <w:r>
              <w:rPr>
                <w:rFonts w:ascii="仿宋" w:hAnsi="仿宋" w:cs="仿宋" w:hint="eastAsia"/>
                <w:color w:val="000000"/>
                <w:kern w:val="0"/>
                <w:sz w:val="18"/>
                <w:szCs w:val="18"/>
                <w:lang w:bidi="ar"/>
              </w:rPr>
              <w:t xml:space="preserve"> 20.00 </w:t>
            </w:r>
          </w:p>
        </w:tc>
      </w:tr>
      <w:tr w:rsidR="00653A65" w14:paraId="6E442F9E" w14:textId="77777777">
        <w:trPr>
          <w:trHeight w:val="285"/>
        </w:trPr>
        <w:tc>
          <w:tcPr>
            <w:tcW w:w="1080" w:type="dxa"/>
            <w:vAlign w:val="center"/>
          </w:tcPr>
          <w:p w14:paraId="101F280C" w14:textId="77777777" w:rsidR="00653A65" w:rsidRDefault="00565E06">
            <w:pPr>
              <w:widowControl/>
              <w:spacing w:line="500" w:lineRule="exact"/>
              <w:ind w:firstLineChars="0" w:firstLine="0"/>
              <w:jc w:val="center"/>
              <w:textAlignment w:val="center"/>
              <w:rPr>
                <w:rFonts w:ascii="仿宋" w:hAnsi="仿宋" w:cs="仿宋"/>
                <w:kern w:val="0"/>
                <w:sz w:val="18"/>
                <w:szCs w:val="18"/>
                <w:lang w:bidi="ar"/>
              </w:rPr>
            </w:pPr>
            <w:r>
              <w:rPr>
                <w:rFonts w:ascii="仿宋" w:hAnsi="仿宋" w:cs="仿宋" w:hint="eastAsia"/>
                <w:kern w:val="0"/>
                <w:sz w:val="18"/>
                <w:szCs w:val="18"/>
                <w:lang w:bidi="ar"/>
              </w:rPr>
              <w:t>4</w:t>
            </w:r>
          </w:p>
        </w:tc>
        <w:tc>
          <w:tcPr>
            <w:tcW w:w="1605" w:type="dxa"/>
            <w:vAlign w:val="center"/>
          </w:tcPr>
          <w:p w14:paraId="165006A4" w14:textId="77777777" w:rsidR="00653A65" w:rsidRDefault="00565E06">
            <w:pPr>
              <w:widowControl/>
              <w:spacing w:line="500" w:lineRule="exact"/>
              <w:ind w:firstLineChars="0" w:firstLine="0"/>
              <w:jc w:val="left"/>
              <w:textAlignment w:val="center"/>
              <w:rPr>
                <w:rFonts w:ascii="仿宋" w:hAnsi="仿宋" w:cs="仿宋"/>
                <w:kern w:val="0"/>
                <w:sz w:val="18"/>
                <w:szCs w:val="18"/>
                <w:lang w:bidi="ar"/>
              </w:rPr>
            </w:pPr>
            <w:r>
              <w:rPr>
                <w:rFonts w:ascii="仿宋" w:hAnsi="仿宋" w:cs="仿宋" w:hint="eastAsia"/>
                <w:kern w:val="0"/>
                <w:sz w:val="18"/>
                <w:szCs w:val="18"/>
                <w:lang w:bidi="ar"/>
              </w:rPr>
              <w:t>铺地流动资金</w:t>
            </w:r>
          </w:p>
        </w:tc>
        <w:tc>
          <w:tcPr>
            <w:tcW w:w="1755" w:type="dxa"/>
            <w:vAlign w:val="bottom"/>
          </w:tcPr>
          <w:p w14:paraId="171B707C" w14:textId="77777777" w:rsidR="00653A65" w:rsidRDefault="00565E06">
            <w:pPr>
              <w:widowControl/>
              <w:spacing w:line="500" w:lineRule="exact"/>
              <w:ind w:firstLineChars="0" w:firstLine="0"/>
              <w:jc w:val="right"/>
              <w:textAlignment w:val="bottom"/>
              <w:rPr>
                <w:rFonts w:ascii="仿宋" w:hAnsi="仿宋" w:cs="仿宋"/>
                <w:kern w:val="0"/>
                <w:sz w:val="18"/>
                <w:szCs w:val="18"/>
                <w:lang w:bidi="ar"/>
              </w:rPr>
            </w:pPr>
            <w:r>
              <w:rPr>
                <w:rFonts w:ascii="仿宋" w:hAnsi="仿宋" w:cs="仿宋" w:hint="eastAsia"/>
                <w:color w:val="000000"/>
                <w:kern w:val="0"/>
                <w:sz w:val="18"/>
                <w:szCs w:val="18"/>
                <w:lang w:bidi="ar"/>
              </w:rPr>
              <w:t xml:space="preserve"> 80.00 </w:t>
            </w:r>
          </w:p>
        </w:tc>
        <w:tc>
          <w:tcPr>
            <w:tcW w:w="2040" w:type="dxa"/>
            <w:vAlign w:val="bottom"/>
          </w:tcPr>
          <w:p w14:paraId="12B713A6" w14:textId="77777777" w:rsidR="00653A65" w:rsidRDefault="00565E06">
            <w:pPr>
              <w:widowControl/>
              <w:spacing w:line="500" w:lineRule="exact"/>
              <w:ind w:firstLineChars="0" w:firstLine="0"/>
              <w:jc w:val="right"/>
              <w:textAlignment w:val="bottom"/>
              <w:rPr>
                <w:rFonts w:ascii="仿宋" w:hAnsi="仿宋" w:cs="仿宋"/>
                <w:kern w:val="0"/>
                <w:sz w:val="18"/>
                <w:szCs w:val="18"/>
                <w:lang w:bidi="ar"/>
              </w:rPr>
            </w:pPr>
            <w:r>
              <w:rPr>
                <w:rFonts w:ascii="仿宋" w:hAnsi="仿宋" w:cs="仿宋" w:hint="eastAsia"/>
                <w:color w:val="000000"/>
                <w:kern w:val="0"/>
                <w:sz w:val="18"/>
                <w:szCs w:val="18"/>
                <w:lang w:bidi="ar"/>
              </w:rPr>
              <w:t>0.09%</w:t>
            </w:r>
          </w:p>
        </w:tc>
        <w:tc>
          <w:tcPr>
            <w:tcW w:w="1365" w:type="dxa"/>
            <w:vAlign w:val="bottom"/>
          </w:tcPr>
          <w:p w14:paraId="14798F8A" w14:textId="77777777" w:rsidR="00653A65" w:rsidRDefault="00565E06">
            <w:pPr>
              <w:widowControl/>
              <w:spacing w:line="500" w:lineRule="exact"/>
              <w:ind w:firstLineChars="0" w:firstLine="0"/>
              <w:jc w:val="right"/>
              <w:textAlignment w:val="bottom"/>
              <w:rPr>
                <w:rFonts w:ascii="仿宋" w:hAnsi="仿宋" w:cs="仿宋"/>
                <w:kern w:val="0"/>
                <w:sz w:val="18"/>
                <w:szCs w:val="18"/>
                <w:lang w:bidi="ar"/>
              </w:rPr>
            </w:pPr>
            <w:r>
              <w:rPr>
                <w:rFonts w:ascii="仿宋" w:hAnsi="仿宋" w:cs="仿宋" w:hint="eastAsia"/>
                <w:color w:val="000000"/>
                <w:kern w:val="0"/>
                <w:sz w:val="18"/>
                <w:szCs w:val="18"/>
                <w:lang w:bidi="ar"/>
              </w:rPr>
              <w:t xml:space="preserve"> -   </w:t>
            </w:r>
          </w:p>
        </w:tc>
        <w:tc>
          <w:tcPr>
            <w:tcW w:w="1635" w:type="dxa"/>
            <w:vAlign w:val="bottom"/>
          </w:tcPr>
          <w:p w14:paraId="16845882" w14:textId="77777777" w:rsidR="00653A65" w:rsidRDefault="00565E06">
            <w:pPr>
              <w:widowControl/>
              <w:spacing w:line="500" w:lineRule="exact"/>
              <w:ind w:firstLineChars="0" w:firstLine="0"/>
              <w:jc w:val="right"/>
              <w:textAlignment w:val="bottom"/>
              <w:rPr>
                <w:rFonts w:ascii="仿宋" w:hAnsi="仿宋" w:cs="仿宋"/>
                <w:kern w:val="0"/>
                <w:sz w:val="18"/>
                <w:szCs w:val="18"/>
                <w:lang w:bidi="ar"/>
              </w:rPr>
            </w:pPr>
            <w:r>
              <w:rPr>
                <w:rFonts w:ascii="仿宋" w:hAnsi="仿宋" w:cs="仿宋" w:hint="eastAsia"/>
                <w:color w:val="000000"/>
                <w:kern w:val="0"/>
                <w:sz w:val="18"/>
                <w:szCs w:val="18"/>
                <w:lang w:bidi="ar"/>
              </w:rPr>
              <w:t xml:space="preserve"> 80.00 </w:t>
            </w:r>
          </w:p>
        </w:tc>
      </w:tr>
      <w:tr w:rsidR="00653A65" w14:paraId="48288AED" w14:textId="77777777">
        <w:trPr>
          <w:trHeight w:val="285"/>
        </w:trPr>
        <w:tc>
          <w:tcPr>
            <w:tcW w:w="1080" w:type="dxa"/>
            <w:vAlign w:val="center"/>
          </w:tcPr>
          <w:p w14:paraId="48E3A9AC" w14:textId="77777777" w:rsidR="00653A65" w:rsidRDefault="00565E06">
            <w:pPr>
              <w:widowControl/>
              <w:spacing w:line="500" w:lineRule="exact"/>
              <w:ind w:firstLineChars="0" w:firstLine="0"/>
              <w:jc w:val="center"/>
              <w:textAlignment w:val="center"/>
              <w:rPr>
                <w:rFonts w:ascii="仿宋" w:hAnsi="仿宋" w:cs="仿宋"/>
                <w:b/>
                <w:bCs/>
                <w:sz w:val="18"/>
                <w:szCs w:val="18"/>
              </w:rPr>
            </w:pPr>
            <w:r>
              <w:rPr>
                <w:rFonts w:ascii="仿宋" w:hAnsi="仿宋" w:cs="仿宋" w:hint="eastAsia"/>
                <w:b/>
                <w:bCs/>
                <w:kern w:val="0"/>
                <w:sz w:val="18"/>
                <w:szCs w:val="18"/>
                <w:lang w:bidi="ar"/>
              </w:rPr>
              <w:t>二</w:t>
            </w:r>
          </w:p>
        </w:tc>
        <w:tc>
          <w:tcPr>
            <w:tcW w:w="1605" w:type="dxa"/>
            <w:vAlign w:val="center"/>
          </w:tcPr>
          <w:p w14:paraId="60F10D44" w14:textId="77777777" w:rsidR="00653A65" w:rsidRDefault="00565E06">
            <w:pPr>
              <w:widowControl/>
              <w:spacing w:line="500" w:lineRule="exact"/>
              <w:ind w:firstLineChars="0" w:firstLine="0"/>
              <w:jc w:val="left"/>
              <w:textAlignment w:val="center"/>
              <w:rPr>
                <w:rFonts w:ascii="仿宋" w:hAnsi="仿宋" w:cs="仿宋"/>
                <w:b/>
                <w:bCs/>
                <w:sz w:val="18"/>
                <w:szCs w:val="18"/>
              </w:rPr>
            </w:pPr>
            <w:r>
              <w:rPr>
                <w:rFonts w:ascii="仿宋" w:hAnsi="仿宋" w:cs="仿宋" w:hint="eastAsia"/>
                <w:b/>
                <w:bCs/>
                <w:kern w:val="0"/>
                <w:sz w:val="18"/>
                <w:szCs w:val="18"/>
                <w:lang w:bidi="ar"/>
              </w:rPr>
              <w:t>资金筹措</w:t>
            </w:r>
          </w:p>
        </w:tc>
        <w:tc>
          <w:tcPr>
            <w:tcW w:w="1755" w:type="dxa"/>
            <w:vAlign w:val="bottom"/>
          </w:tcPr>
          <w:p w14:paraId="1A96C51E" w14:textId="77777777" w:rsidR="00653A65" w:rsidRDefault="00565E06">
            <w:pPr>
              <w:widowControl/>
              <w:spacing w:line="500" w:lineRule="exact"/>
              <w:ind w:firstLineChars="0" w:firstLine="0"/>
              <w:jc w:val="right"/>
              <w:textAlignment w:val="bottom"/>
              <w:rPr>
                <w:rFonts w:ascii="仿宋" w:hAnsi="仿宋" w:cs="仿宋"/>
                <w:b/>
                <w:bCs/>
                <w:sz w:val="18"/>
                <w:szCs w:val="18"/>
              </w:rPr>
            </w:pPr>
            <w:r>
              <w:rPr>
                <w:rFonts w:ascii="仿宋" w:hAnsi="仿宋" w:cs="仿宋" w:hint="eastAsia"/>
                <w:b/>
                <w:bCs/>
                <w:color w:val="000000"/>
                <w:kern w:val="0"/>
                <w:sz w:val="18"/>
                <w:szCs w:val="18"/>
                <w:lang w:bidi="ar"/>
              </w:rPr>
              <w:t xml:space="preserve"> 86,700.00 </w:t>
            </w:r>
          </w:p>
        </w:tc>
        <w:tc>
          <w:tcPr>
            <w:tcW w:w="2040" w:type="dxa"/>
            <w:vAlign w:val="bottom"/>
          </w:tcPr>
          <w:p w14:paraId="2514DA74" w14:textId="77777777" w:rsidR="00653A65" w:rsidRDefault="00565E06">
            <w:pPr>
              <w:widowControl/>
              <w:spacing w:line="500" w:lineRule="exact"/>
              <w:ind w:firstLineChars="0" w:firstLine="0"/>
              <w:jc w:val="right"/>
              <w:textAlignment w:val="bottom"/>
              <w:rPr>
                <w:rFonts w:ascii="仿宋" w:hAnsi="仿宋" w:cs="仿宋"/>
                <w:b/>
                <w:bCs/>
                <w:sz w:val="18"/>
                <w:szCs w:val="18"/>
              </w:rPr>
            </w:pPr>
            <w:r>
              <w:rPr>
                <w:rFonts w:ascii="仿宋" w:hAnsi="仿宋" w:cs="仿宋" w:hint="eastAsia"/>
                <w:b/>
                <w:bCs/>
                <w:color w:val="000000"/>
                <w:kern w:val="0"/>
                <w:sz w:val="18"/>
                <w:szCs w:val="18"/>
                <w:lang w:bidi="ar"/>
              </w:rPr>
              <w:t>100.00%</w:t>
            </w:r>
          </w:p>
        </w:tc>
        <w:tc>
          <w:tcPr>
            <w:tcW w:w="1365" w:type="dxa"/>
            <w:vAlign w:val="bottom"/>
          </w:tcPr>
          <w:p w14:paraId="2C0D63B7" w14:textId="77777777" w:rsidR="00653A65" w:rsidRDefault="00565E06">
            <w:pPr>
              <w:widowControl/>
              <w:spacing w:line="500" w:lineRule="exact"/>
              <w:ind w:firstLineChars="0" w:firstLine="0"/>
              <w:jc w:val="right"/>
              <w:textAlignment w:val="bottom"/>
              <w:rPr>
                <w:rFonts w:ascii="仿宋" w:hAnsi="仿宋" w:cs="仿宋"/>
                <w:b/>
                <w:bCs/>
                <w:color w:val="000000"/>
                <w:kern w:val="0"/>
                <w:sz w:val="18"/>
                <w:szCs w:val="18"/>
                <w:lang w:bidi="ar"/>
              </w:rPr>
            </w:pPr>
            <w:r>
              <w:rPr>
                <w:rFonts w:ascii="仿宋" w:hAnsi="仿宋" w:cs="仿宋"/>
                <w:b/>
                <w:bCs/>
                <w:color w:val="000000"/>
                <w:kern w:val="0"/>
                <w:sz w:val="18"/>
                <w:szCs w:val="18"/>
                <w:lang w:bidi="ar"/>
              </w:rPr>
              <w:t xml:space="preserve"> 43,002.94 </w:t>
            </w:r>
          </w:p>
        </w:tc>
        <w:tc>
          <w:tcPr>
            <w:tcW w:w="1635" w:type="dxa"/>
            <w:vAlign w:val="bottom"/>
          </w:tcPr>
          <w:p w14:paraId="18B73993" w14:textId="77777777" w:rsidR="00653A65" w:rsidRDefault="00565E06">
            <w:pPr>
              <w:widowControl/>
              <w:spacing w:line="500" w:lineRule="exact"/>
              <w:ind w:firstLineChars="0" w:firstLine="0"/>
              <w:jc w:val="right"/>
              <w:textAlignment w:val="bottom"/>
              <w:rPr>
                <w:rFonts w:ascii="仿宋" w:hAnsi="仿宋" w:cs="仿宋"/>
                <w:b/>
                <w:bCs/>
                <w:color w:val="000000"/>
                <w:kern w:val="0"/>
                <w:sz w:val="18"/>
                <w:szCs w:val="18"/>
                <w:lang w:bidi="ar"/>
              </w:rPr>
            </w:pPr>
            <w:r>
              <w:rPr>
                <w:rFonts w:ascii="仿宋" w:hAnsi="仿宋" w:cs="仿宋"/>
                <w:b/>
                <w:bCs/>
                <w:color w:val="000000"/>
                <w:kern w:val="0"/>
                <w:sz w:val="18"/>
                <w:szCs w:val="18"/>
                <w:lang w:bidi="ar"/>
              </w:rPr>
              <w:t xml:space="preserve"> 43,697.06 </w:t>
            </w:r>
          </w:p>
        </w:tc>
      </w:tr>
      <w:tr w:rsidR="00653A65" w14:paraId="1262A31B" w14:textId="77777777">
        <w:trPr>
          <w:trHeight w:val="285"/>
        </w:trPr>
        <w:tc>
          <w:tcPr>
            <w:tcW w:w="1080" w:type="dxa"/>
            <w:vAlign w:val="center"/>
          </w:tcPr>
          <w:p w14:paraId="56668DB9" w14:textId="77777777" w:rsidR="00653A65" w:rsidRDefault="00565E06">
            <w:pPr>
              <w:widowControl/>
              <w:spacing w:line="500" w:lineRule="exact"/>
              <w:ind w:firstLineChars="0" w:firstLine="0"/>
              <w:jc w:val="center"/>
              <w:textAlignment w:val="center"/>
              <w:rPr>
                <w:rFonts w:ascii="仿宋" w:hAnsi="仿宋" w:cs="仿宋"/>
                <w:sz w:val="18"/>
                <w:szCs w:val="18"/>
              </w:rPr>
            </w:pPr>
            <w:r>
              <w:rPr>
                <w:rFonts w:ascii="仿宋" w:hAnsi="仿宋" w:cs="仿宋" w:hint="eastAsia"/>
                <w:kern w:val="0"/>
                <w:sz w:val="18"/>
                <w:szCs w:val="18"/>
                <w:lang w:bidi="ar"/>
              </w:rPr>
              <w:t>1</w:t>
            </w:r>
          </w:p>
        </w:tc>
        <w:tc>
          <w:tcPr>
            <w:tcW w:w="1605" w:type="dxa"/>
            <w:vAlign w:val="center"/>
          </w:tcPr>
          <w:p w14:paraId="3757D410" w14:textId="77777777" w:rsidR="00653A65" w:rsidRDefault="00565E06">
            <w:pPr>
              <w:widowControl/>
              <w:spacing w:line="500" w:lineRule="exact"/>
              <w:ind w:firstLineChars="0" w:firstLine="0"/>
              <w:jc w:val="left"/>
              <w:textAlignment w:val="center"/>
              <w:rPr>
                <w:rFonts w:ascii="仿宋" w:hAnsi="仿宋" w:cs="仿宋"/>
                <w:sz w:val="18"/>
                <w:szCs w:val="18"/>
              </w:rPr>
            </w:pPr>
            <w:r>
              <w:rPr>
                <w:rFonts w:ascii="仿宋" w:hAnsi="仿宋" w:cs="仿宋" w:hint="eastAsia"/>
                <w:kern w:val="0"/>
                <w:sz w:val="18"/>
                <w:szCs w:val="18"/>
                <w:lang w:bidi="ar"/>
              </w:rPr>
              <w:t>项目资本金</w:t>
            </w:r>
          </w:p>
        </w:tc>
        <w:tc>
          <w:tcPr>
            <w:tcW w:w="1755" w:type="dxa"/>
            <w:vAlign w:val="bottom"/>
          </w:tcPr>
          <w:p w14:paraId="3F6F4C32" w14:textId="77777777" w:rsidR="00653A65" w:rsidRDefault="00565E06">
            <w:pPr>
              <w:widowControl/>
              <w:spacing w:line="500" w:lineRule="exact"/>
              <w:ind w:firstLineChars="0" w:firstLine="0"/>
              <w:jc w:val="right"/>
              <w:textAlignment w:val="bottom"/>
              <w:rPr>
                <w:rFonts w:ascii="仿宋" w:hAnsi="仿宋" w:cs="仿宋"/>
                <w:sz w:val="18"/>
                <w:szCs w:val="18"/>
              </w:rPr>
            </w:pPr>
            <w:r>
              <w:rPr>
                <w:rFonts w:ascii="仿宋" w:hAnsi="仿宋" w:cs="仿宋" w:hint="eastAsia"/>
                <w:color w:val="000000"/>
                <w:kern w:val="0"/>
                <w:sz w:val="18"/>
                <w:szCs w:val="18"/>
                <w:lang w:bidi="ar"/>
              </w:rPr>
              <w:t xml:space="preserve"> 46,700.00 </w:t>
            </w:r>
          </w:p>
        </w:tc>
        <w:tc>
          <w:tcPr>
            <w:tcW w:w="2040" w:type="dxa"/>
            <w:vAlign w:val="bottom"/>
          </w:tcPr>
          <w:p w14:paraId="2BCAE099" w14:textId="77777777" w:rsidR="00653A65" w:rsidRDefault="00565E06">
            <w:pPr>
              <w:widowControl/>
              <w:spacing w:line="500" w:lineRule="exact"/>
              <w:ind w:firstLineChars="0" w:firstLine="0"/>
              <w:jc w:val="right"/>
              <w:textAlignment w:val="bottom"/>
              <w:rPr>
                <w:rFonts w:ascii="仿宋" w:hAnsi="仿宋" w:cs="仿宋"/>
                <w:sz w:val="18"/>
                <w:szCs w:val="18"/>
              </w:rPr>
            </w:pPr>
            <w:r>
              <w:rPr>
                <w:rFonts w:ascii="仿宋" w:hAnsi="仿宋" w:cs="仿宋" w:hint="eastAsia"/>
                <w:color w:val="000000"/>
                <w:kern w:val="0"/>
                <w:sz w:val="18"/>
                <w:szCs w:val="18"/>
                <w:lang w:bidi="ar"/>
              </w:rPr>
              <w:t>53.86%</w:t>
            </w:r>
          </w:p>
        </w:tc>
        <w:tc>
          <w:tcPr>
            <w:tcW w:w="1365" w:type="dxa"/>
            <w:vAlign w:val="bottom"/>
          </w:tcPr>
          <w:p w14:paraId="21171D88" w14:textId="77777777" w:rsidR="00653A65" w:rsidRDefault="00565E06">
            <w:pPr>
              <w:widowControl/>
              <w:spacing w:line="500" w:lineRule="exact"/>
              <w:ind w:firstLineChars="0" w:firstLine="0"/>
              <w:jc w:val="right"/>
              <w:textAlignment w:val="bottom"/>
              <w:rPr>
                <w:rFonts w:ascii="仿宋" w:hAnsi="仿宋" w:cs="仿宋"/>
                <w:color w:val="000000"/>
                <w:kern w:val="0"/>
                <w:sz w:val="18"/>
                <w:szCs w:val="18"/>
                <w:lang w:bidi="ar"/>
              </w:rPr>
            </w:pPr>
            <w:r>
              <w:rPr>
                <w:rFonts w:ascii="仿宋" w:hAnsi="仿宋" w:cs="仿宋"/>
                <w:color w:val="000000"/>
                <w:kern w:val="0"/>
                <w:sz w:val="18"/>
                <w:szCs w:val="18"/>
                <w:lang w:bidi="ar"/>
              </w:rPr>
              <w:t xml:space="preserve"> 23,002.94 </w:t>
            </w:r>
          </w:p>
        </w:tc>
        <w:tc>
          <w:tcPr>
            <w:tcW w:w="1635" w:type="dxa"/>
            <w:vAlign w:val="bottom"/>
          </w:tcPr>
          <w:p w14:paraId="0ED4BCFB" w14:textId="77777777" w:rsidR="00653A65" w:rsidRDefault="00565E06">
            <w:pPr>
              <w:widowControl/>
              <w:spacing w:line="500" w:lineRule="exact"/>
              <w:ind w:firstLineChars="0" w:firstLine="0"/>
              <w:jc w:val="right"/>
              <w:textAlignment w:val="bottom"/>
              <w:rPr>
                <w:rFonts w:ascii="仿宋" w:hAnsi="仿宋" w:cs="仿宋"/>
                <w:color w:val="000000"/>
                <w:kern w:val="0"/>
                <w:sz w:val="18"/>
                <w:szCs w:val="18"/>
                <w:lang w:bidi="ar"/>
              </w:rPr>
            </w:pPr>
            <w:r>
              <w:rPr>
                <w:rFonts w:ascii="仿宋" w:hAnsi="仿宋" w:cs="仿宋"/>
                <w:color w:val="000000"/>
                <w:kern w:val="0"/>
                <w:sz w:val="18"/>
                <w:szCs w:val="18"/>
                <w:lang w:bidi="ar"/>
              </w:rPr>
              <w:t xml:space="preserve"> 23,697.06 </w:t>
            </w:r>
          </w:p>
        </w:tc>
      </w:tr>
      <w:tr w:rsidR="00653A65" w14:paraId="6DC41D06" w14:textId="77777777">
        <w:trPr>
          <w:trHeight w:val="285"/>
        </w:trPr>
        <w:tc>
          <w:tcPr>
            <w:tcW w:w="1080" w:type="dxa"/>
            <w:vAlign w:val="center"/>
          </w:tcPr>
          <w:p w14:paraId="6D1805F1" w14:textId="77777777" w:rsidR="00653A65" w:rsidRDefault="00565E06">
            <w:pPr>
              <w:widowControl/>
              <w:spacing w:line="500" w:lineRule="exact"/>
              <w:ind w:firstLineChars="0" w:firstLine="0"/>
              <w:jc w:val="center"/>
              <w:textAlignment w:val="center"/>
              <w:rPr>
                <w:rFonts w:ascii="仿宋" w:hAnsi="仿宋" w:cs="仿宋"/>
                <w:sz w:val="18"/>
                <w:szCs w:val="18"/>
              </w:rPr>
            </w:pPr>
            <w:r>
              <w:rPr>
                <w:rFonts w:ascii="仿宋" w:hAnsi="仿宋" w:cs="仿宋" w:hint="eastAsia"/>
                <w:kern w:val="0"/>
                <w:sz w:val="18"/>
                <w:szCs w:val="18"/>
                <w:lang w:bidi="ar"/>
              </w:rPr>
              <w:t>2</w:t>
            </w:r>
          </w:p>
        </w:tc>
        <w:tc>
          <w:tcPr>
            <w:tcW w:w="1605" w:type="dxa"/>
            <w:vAlign w:val="center"/>
          </w:tcPr>
          <w:p w14:paraId="4DA8E529" w14:textId="77777777" w:rsidR="00653A65" w:rsidRDefault="00565E06">
            <w:pPr>
              <w:widowControl/>
              <w:spacing w:line="500" w:lineRule="exact"/>
              <w:ind w:firstLineChars="0" w:firstLine="0"/>
              <w:jc w:val="left"/>
              <w:textAlignment w:val="center"/>
              <w:rPr>
                <w:rFonts w:ascii="仿宋" w:hAnsi="仿宋" w:cs="仿宋"/>
                <w:sz w:val="18"/>
                <w:szCs w:val="18"/>
              </w:rPr>
            </w:pPr>
            <w:r>
              <w:rPr>
                <w:rFonts w:ascii="仿宋" w:hAnsi="仿宋" w:cs="仿宋" w:hint="eastAsia"/>
                <w:kern w:val="0"/>
                <w:sz w:val="18"/>
                <w:szCs w:val="18"/>
                <w:lang w:bidi="ar"/>
              </w:rPr>
              <w:t>债券资金</w:t>
            </w:r>
          </w:p>
        </w:tc>
        <w:tc>
          <w:tcPr>
            <w:tcW w:w="1755" w:type="dxa"/>
            <w:vAlign w:val="bottom"/>
          </w:tcPr>
          <w:p w14:paraId="636C4469" w14:textId="77777777" w:rsidR="00653A65" w:rsidRDefault="00565E06">
            <w:pPr>
              <w:widowControl/>
              <w:spacing w:line="500" w:lineRule="exact"/>
              <w:ind w:firstLineChars="0" w:firstLine="0"/>
              <w:jc w:val="right"/>
              <w:textAlignment w:val="bottom"/>
              <w:rPr>
                <w:rFonts w:ascii="仿宋" w:hAnsi="仿宋" w:cs="仿宋"/>
                <w:sz w:val="18"/>
                <w:szCs w:val="18"/>
              </w:rPr>
            </w:pPr>
            <w:r>
              <w:rPr>
                <w:rFonts w:ascii="仿宋" w:hAnsi="仿宋" w:cs="仿宋" w:hint="eastAsia"/>
                <w:color w:val="000000"/>
                <w:kern w:val="0"/>
                <w:sz w:val="18"/>
                <w:szCs w:val="18"/>
                <w:lang w:bidi="ar"/>
              </w:rPr>
              <w:t xml:space="preserve"> 40,000.00 </w:t>
            </w:r>
          </w:p>
        </w:tc>
        <w:tc>
          <w:tcPr>
            <w:tcW w:w="2040" w:type="dxa"/>
            <w:vAlign w:val="bottom"/>
          </w:tcPr>
          <w:p w14:paraId="4B896D46" w14:textId="77777777" w:rsidR="00653A65" w:rsidRDefault="00565E06">
            <w:pPr>
              <w:widowControl/>
              <w:spacing w:line="500" w:lineRule="exact"/>
              <w:ind w:firstLineChars="0" w:firstLine="0"/>
              <w:jc w:val="right"/>
              <w:textAlignment w:val="bottom"/>
              <w:rPr>
                <w:rFonts w:ascii="仿宋" w:hAnsi="仿宋" w:cs="仿宋"/>
                <w:sz w:val="18"/>
                <w:szCs w:val="18"/>
              </w:rPr>
            </w:pPr>
            <w:r>
              <w:rPr>
                <w:rFonts w:ascii="仿宋" w:hAnsi="仿宋" w:cs="仿宋" w:hint="eastAsia"/>
                <w:color w:val="000000"/>
                <w:kern w:val="0"/>
                <w:sz w:val="18"/>
                <w:szCs w:val="18"/>
                <w:lang w:bidi="ar"/>
              </w:rPr>
              <w:t>46.14%</w:t>
            </w:r>
          </w:p>
        </w:tc>
        <w:tc>
          <w:tcPr>
            <w:tcW w:w="1365" w:type="dxa"/>
            <w:vAlign w:val="bottom"/>
          </w:tcPr>
          <w:p w14:paraId="7231FD4E" w14:textId="77777777" w:rsidR="00653A65" w:rsidRDefault="00565E06">
            <w:pPr>
              <w:widowControl/>
              <w:spacing w:line="500" w:lineRule="exact"/>
              <w:ind w:firstLineChars="0" w:firstLine="0"/>
              <w:jc w:val="right"/>
              <w:textAlignment w:val="bottom"/>
              <w:rPr>
                <w:rFonts w:ascii="仿宋" w:hAnsi="仿宋" w:cs="仿宋"/>
                <w:b/>
                <w:bCs/>
                <w:sz w:val="18"/>
                <w:szCs w:val="18"/>
              </w:rPr>
            </w:pPr>
            <w:r>
              <w:rPr>
                <w:rFonts w:ascii="仿宋" w:hAnsi="仿宋" w:cs="仿宋" w:hint="eastAsia"/>
                <w:color w:val="000000"/>
                <w:kern w:val="0"/>
                <w:sz w:val="18"/>
                <w:szCs w:val="18"/>
                <w:lang w:bidi="ar"/>
              </w:rPr>
              <w:t>20,000.00</w:t>
            </w:r>
          </w:p>
        </w:tc>
        <w:tc>
          <w:tcPr>
            <w:tcW w:w="1635" w:type="dxa"/>
            <w:vAlign w:val="bottom"/>
          </w:tcPr>
          <w:p w14:paraId="02CF823D" w14:textId="77777777" w:rsidR="00653A65" w:rsidRDefault="00565E06">
            <w:pPr>
              <w:widowControl/>
              <w:spacing w:line="500" w:lineRule="exact"/>
              <w:ind w:firstLineChars="0" w:firstLine="0"/>
              <w:jc w:val="right"/>
              <w:textAlignment w:val="bottom"/>
              <w:rPr>
                <w:rFonts w:ascii="仿宋" w:hAnsi="仿宋" w:cs="仿宋"/>
                <w:b/>
                <w:bCs/>
                <w:sz w:val="18"/>
                <w:szCs w:val="18"/>
              </w:rPr>
            </w:pPr>
            <w:r>
              <w:rPr>
                <w:rFonts w:ascii="仿宋" w:hAnsi="仿宋" w:cs="仿宋" w:hint="eastAsia"/>
                <w:color w:val="000000"/>
                <w:kern w:val="0"/>
                <w:sz w:val="18"/>
                <w:szCs w:val="18"/>
                <w:lang w:bidi="ar"/>
              </w:rPr>
              <w:t>20,000.00</w:t>
            </w:r>
          </w:p>
        </w:tc>
      </w:tr>
    </w:tbl>
    <w:p w14:paraId="179A583C" w14:textId="77777777" w:rsidR="00653A65" w:rsidRDefault="00653A65">
      <w:pPr>
        <w:pStyle w:val="a6"/>
        <w:ind w:firstLine="640"/>
      </w:pPr>
    </w:p>
    <w:p w14:paraId="1737B351" w14:textId="77777777" w:rsidR="00653A65" w:rsidRDefault="00565E06">
      <w:pPr>
        <w:pStyle w:val="1"/>
        <w:spacing w:before="120" w:after="120"/>
        <w:ind w:firstLine="643"/>
        <w:rPr>
          <w:rFonts w:ascii="宋体" w:hAnsi="宋体" w:cs="宋体"/>
          <w:kern w:val="0"/>
          <w:szCs w:val="28"/>
          <w:lang w:val="en-GB"/>
        </w:rPr>
      </w:pPr>
      <w:r>
        <w:rPr>
          <w:rFonts w:ascii="宋体" w:hAnsi="宋体" w:cs="宋体" w:hint="eastAsia"/>
          <w:kern w:val="0"/>
          <w:szCs w:val="28"/>
        </w:rPr>
        <w:lastRenderedPageBreak/>
        <w:t>四、</w:t>
      </w:r>
      <w:r>
        <w:rPr>
          <w:rFonts w:ascii="宋体" w:hAnsi="宋体" w:cs="宋体" w:hint="eastAsia"/>
          <w:kern w:val="0"/>
          <w:szCs w:val="28"/>
          <w:lang w:val="en-GB"/>
        </w:rPr>
        <w:t>项目预期收益、成本及融资平衡情况</w:t>
      </w:r>
    </w:p>
    <w:p w14:paraId="4EE6E2C5" w14:textId="77777777" w:rsidR="00653A65" w:rsidRDefault="00565E06">
      <w:pPr>
        <w:pStyle w:val="2"/>
        <w:numPr>
          <w:ilvl w:val="1"/>
          <w:numId w:val="0"/>
        </w:numPr>
        <w:rPr>
          <w:lang w:val="en-GB"/>
        </w:rPr>
      </w:pPr>
      <w:r>
        <w:rPr>
          <w:rFonts w:hint="eastAsia"/>
          <w:lang w:val="en-GB"/>
        </w:rPr>
        <w:t>（一）预期收益</w:t>
      </w:r>
    </w:p>
    <w:p w14:paraId="0A969030" w14:textId="77777777" w:rsidR="00653A65" w:rsidRDefault="00565E06">
      <w:pPr>
        <w:pStyle w:val="3"/>
        <w:numPr>
          <w:ilvl w:val="2"/>
          <w:numId w:val="0"/>
        </w:numPr>
        <w:ind w:firstLineChars="200" w:firstLine="640"/>
        <w:rPr>
          <w:rFonts w:ascii="仿宋" w:hAnsi="仿宋" w:cs="仿宋"/>
          <w:b w:val="0"/>
          <w:bCs w:val="0"/>
        </w:rPr>
      </w:pPr>
      <w:r>
        <w:rPr>
          <w:rFonts w:ascii="仿宋" w:hAnsi="仿宋" w:cs="仿宋" w:hint="eastAsia"/>
          <w:b w:val="0"/>
          <w:bCs w:val="0"/>
        </w:rPr>
        <w:t>1.项目收入</w:t>
      </w:r>
    </w:p>
    <w:p w14:paraId="4D263523" w14:textId="77777777" w:rsidR="00653A65" w:rsidRDefault="00565E06">
      <w:pPr>
        <w:ind w:firstLine="640"/>
        <w:rPr>
          <w:rFonts w:ascii="仿宋" w:hAnsi="仿宋" w:cs="仿宋"/>
          <w:szCs w:val="32"/>
        </w:rPr>
      </w:pPr>
      <w:r>
        <w:rPr>
          <w:rFonts w:ascii="仿宋" w:hAnsi="仿宋" w:cs="仿宋" w:hint="eastAsia"/>
          <w:szCs w:val="32"/>
        </w:rPr>
        <w:t>本项目全部为项目本身产生的专项收入，包含物业管理费收入、停车场临停及包月停车收入、养老中心床位费收入、幼儿园园区出租收入、配套商业出租收入、菜市场摊位出租收入，用于偿还专项债券的专项收入纳入政府性基金预算管理。</w:t>
      </w:r>
    </w:p>
    <w:p w14:paraId="4DD1664B" w14:textId="77777777" w:rsidR="00653A65" w:rsidRDefault="00565E06">
      <w:pPr>
        <w:pStyle w:val="3"/>
        <w:numPr>
          <w:ilvl w:val="2"/>
          <w:numId w:val="0"/>
        </w:numPr>
        <w:ind w:firstLineChars="200" w:firstLine="640"/>
        <w:rPr>
          <w:rFonts w:ascii="仿宋" w:hAnsi="仿宋" w:cs="仿宋"/>
          <w:b w:val="0"/>
          <w:bCs w:val="0"/>
        </w:rPr>
      </w:pPr>
      <w:r>
        <w:rPr>
          <w:rFonts w:ascii="仿宋" w:hAnsi="仿宋" w:cs="仿宋" w:hint="eastAsia"/>
          <w:b w:val="0"/>
          <w:bCs w:val="0"/>
        </w:rPr>
        <w:t>2.项目成本</w:t>
      </w:r>
    </w:p>
    <w:p w14:paraId="754E1845" w14:textId="77777777" w:rsidR="00653A65" w:rsidRDefault="00565E06">
      <w:pPr>
        <w:pStyle w:val="21"/>
        <w:ind w:firstLine="640"/>
        <w:jc w:val="left"/>
      </w:pPr>
      <w:r>
        <w:rPr>
          <w:rFonts w:ascii="仿宋" w:hAnsi="仿宋" w:cs="仿宋" w:hint="eastAsia"/>
          <w:szCs w:val="32"/>
        </w:rPr>
        <w:t>本项目成本包括：经营成本、固定资产折旧费、财务费用、相关税费。</w:t>
      </w:r>
    </w:p>
    <w:p w14:paraId="500604C7" w14:textId="77777777" w:rsidR="00653A65" w:rsidRDefault="00565E06">
      <w:pPr>
        <w:pStyle w:val="2"/>
        <w:numPr>
          <w:ilvl w:val="1"/>
          <w:numId w:val="0"/>
        </w:numPr>
        <w:rPr>
          <w:lang w:val="en-GB"/>
        </w:rPr>
      </w:pPr>
      <w:r>
        <w:rPr>
          <w:rFonts w:hint="eastAsia"/>
          <w:lang w:val="en-GB"/>
        </w:rPr>
        <w:t>（二）资金测算平衡情况</w:t>
      </w:r>
    </w:p>
    <w:p w14:paraId="11F22DEC" w14:textId="77777777" w:rsidR="00653A65" w:rsidRDefault="00565E06">
      <w:pPr>
        <w:adjustRightInd w:val="0"/>
        <w:snapToGrid w:val="0"/>
        <w:spacing w:beforeLines="50" w:before="120" w:afterLines="50" w:after="120"/>
        <w:ind w:firstLine="640"/>
        <w:rPr>
          <w:rFonts w:ascii="仿宋" w:hAnsi="仿宋" w:cs="仿宋"/>
          <w:szCs w:val="32"/>
        </w:rPr>
        <w:sectPr w:rsidR="00653A65" w:rsidSect="00B33581">
          <w:headerReference w:type="even" r:id="rId10"/>
          <w:headerReference w:type="default" r:id="rId11"/>
          <w:footerReference w:type="even" r:id="rId12"/>
          <w:footerReference w:type="default" r:id="rId13"/>
          <w:headerReference w:type="first" r:id="rId14"/>
          <w:footerReference w:type="first" r:id="rId15"/>
          <w:pgSz w:w="11907" w:h="16839"/>
          <w:pgMar w:top="1440" w:right="1559" w:bottom="1440" w:left="1418" w:header="851" w:footer="992" w:gutter="0"/>
          <w:cols w:space="720"/>
          <w:docGrid w:linePitch="360"/>
        </w:sectPr>
      </w:pPr>
      <w:r>
        <w:rPr>
          <w:rFonts w:ascii="仿宋" w:hAnsi="仿宋" w:hint="eastAsia"/>
          <w:color w:val="000000" w:themeColor="text1"/>
          <w:szCs w:val="32"/>
          <w:shd w:val="clear" w:color="auto" w:fill="FFFFFF"/>
        </w:rPr>
        <w:t>本项目债券期限内，可用于支付债券本息收入</w:t>
      </w:r>
      <w:r>
        <w:rPr>
          <w:rFonts w:ascii="仿宋" w:hAnsi="仿宋" w:cs="仿宋" w:hint="eastAsia"/>
          <w:szCs w:val="32"/>
        </w:rPr>
        <w:t>83,420.64</w:t>
      </w:r>
      <w:r>
        <w:rPr>
          <w:rFonts w:ascii="仿宋" w:hAnsi="仿宋" w:hint="eastAsia"/>
          <w:color w:val="000000" w:themeColor="text1"/>
          <w:szCs w:val="32"/>
          <w:shd w:val="clear" w:color="auto" w:fill="FFFFFF"/>
        </w:rPr>
        <w:t xml:space="preserve">万元，债券本息 </w:t>
      </w:r>
      <w:r>
        <w:rPr>
          <w:rFonts w:ascii="仿宋" w:hAnsi="仿宋" w:cs="仿宋" w:hint="eastAsia"/>
          <w:kern w:val="0"/>
          <w:szCs w:val="32"/>
        </w:rPr>
        <w:t>69,600.00</w:t>
      </w:r>
      <w:r>
        <w:rPr>
          <w:rFonts w:ascii="仿宋" w:hAnsi="仿宋" w:hint="eastAsia"/>
          <w:color w:val="000000" w:themeColor="text1"/>
          <w:szCs w:val="32"/>
          <w:shd w:val="clear" w:color="auto" w:fill="FFFFFF"/>
        </w:rPr>
        <w:t>万元，本息覆盖率为</w:t>
      </w:r>
      <w:r>
        <w:rPr>
          <w:rFonts w:ascii="仿宋" w:hAnsi="仿宋" w:hint="eastAsia"/>
          <w:b/>
          <w:bCs/>
          <w:color w:val="000000" w:themeColor="text1"/>
          <w:szCs w:val="32"/>
          <w:shd w:val="clear" w:color="auto" w:fill="FFFFFF"/>
        </w:rPr>
        <w:t>1.20</w:t>
      </w:r>
      <w:r>
        <w:rPr>
          <w:rFonts w:ascii="仿宋" w:hAnsi="仿宋" w:hint="eastAsia"/>
          <w:color w:val="000000" w:themeColor="text1"/>
          <w:szCs w:val="32"/>
          <w:shd w:val="clear" w:color="auto" w:fill="FFFFFF"/>
        </w:rPr>
        <w:t>倍。</w:t>
      </w:r>
      <w:r>
        <w:rPr>
          <w:rFonts w:ascii="仿宋" w:hAnsi="仿宋" w:cs="仿宋" w:hint="eastAsia"/>
          <w:color w:val="000000" w:themeColor="text1"/>
          <w:szCs w:val="32"/>
        </w:rPr>
        <w:t>基于以上投资、融资和收入成本现金流分析，本项目投资所需资金无缺口。各年累计现金结余均为正值说明，本项目各年现金流在完成偿还专项债券本金和利息的前提下仍有富余，显示出项目具有较好的盈利能力和偿债能力。</w:t>
      </w:r>
      <w:r>
        <w:rPr>
          <w:rFonts w:ascii="仿宋" w:hAnsi="仿宋" w:cs="仿宋" w:hint="eastAsia"/>
          <w:szCs w:val="32"/>
        </w:rPr>
        <w:t>项目现金流量表详见下表。</w:t>
      </w:r>
    </w:p>
    <w:p w14:paraId="12D8723B" w14:textId="77777777" w:rsidR="00653A65" w:rsidRDefault="00565E06">
      <w:pPr>
        <w:spacing w:beforeLines="50" w:before="120" w:afterLines="50" w:after="120" w:line="580" w:lineRule="exact"/>
        <w:ind w:firstLine="560"/>
        <w:jc w:val="center"/>
        <w:rPr>
          <w:rFonts w:ascii="仿宋_GB2312" w:eastAsia="仿宋_GB2312"/>
          <w:sz w:val="28"/>
          <w:szCs w:val="28"/>
        </w:rPr>
      </w:pPr>
      <w:r>
        <w:rPr>
          <w:rFonts w:ascii="仿宋_GB2312" w:eastAsia="仿宋_GB2312" w:hint="eastAsia"/>
          <w:sz w:val="28"/>
          <w:szCs w:val="28"/>
        </w:rPr>
        <w:lastRenderedPageBreak/>
        <w:t>现金流模拟测算</w:t>
      </w:r>
      <w:r>
        <w:rPr>
          <w:rFonts w:ascii="仿宋_GB2312" w:eastAsia="仿宋_GB2312"/>
          <w:sz w:val="28"/>
          <w:szCs w:val="28"/>
        </w:rPr>
        <w:t>表</w:t>
      </w:r>
    </w:p>
    <w:p w14:paraId="14A2FD74" w14:textId="77777777" w:rsidR="00653A65" w:rsidRDefault="00565E06">
      <w:pPr>
        <w:autoSpaceDE w:val="0"/>
        <w:autoSpaceDN w:val="0"/>
        <w:spacing w:before="130" w:after="26"/>
        <w:ind w:right="1118" w:firstLine="605"/>
        <w:jc w:val="right"/>
        <w:rPr>
          <w:rFonts w:ascii="仿宋" w:hAnsi="仿宋" w:cs="仿宋"/>
          <w:kern w:val="0"/>
        </w:rPr>
      </w:pPr>
      <w:r>
        <w:rPr>
          <w:rFonts w:ascii="仿宋" w:hAnsi="仿宋" w:cs="仿宋"/>
          <w:w w:val="95"/>
          <w:kern w:val="0"/>
        </w:rPr>
        <w:t>单位：万元</w:t>
      </w:r>
    </w:p>
    <w:tbl>
      <w:tblPr>
        <w:tblW w:w="14305" w:type="dxa"/>
        <w:jc w:val="center"/>
        <w:tblLayout w:type="fixed"/>
        <w:tblLook w:val="04A0" w:firstRow="1" w:lastRow="0" w:firstColumn="1" w:lastColumn="0" w:noHBand="0" w:noVBand="1"/>
      </w:tblPr>
      <w:tblGrid>
        <w:gridCol w:w="623"/>
        <w:gridCol w:w="2266"/>
        <w:gridCol w:w="1080"/>
        <w:gridCol w:w="1080"/>
        <w:gridCol w:w="1018"/>
        <w:gridCol w:w="1018"/>
        <w:gridCol w:w="1018"/>
        <w:gridCol w:w="1018"/>
        <w:gridCol w:w="1018"/>
        <w:gridCol w:w="1018"/>
        <w:gridCol w:w="1018"/>
        <w:gridCol w:w="1111"/>
        <w:gridCol w:w="1019"/>
      </w:tblGrid>
      <w:tr w:rsidR="00653A65" w14:paraId="4F04D49B" w14:textId="77777777">
        <w:trPr>
          <w:trHeight w:val="369"/>
          <w:tblHeader/>
          <w:jc w:val="center"/>
        </w:trPr>
        <w:tc>
          <w:tcPr>
            <w:tcW w:w="623" w:type="dxa"/>
            <w:vMerge w:val="restart"/>
            <w:tcBorders>
              <w:top w:val="single" w:sz="4" w:space="0" w:color="auto"/>
              <w:left w:val="single" w:sz="4" w:space="0" w:color="auto"/>
              <w:bottom w:val="single" w:sz="4" w:space="0" w:color="auto"/>
              <w:right w:val="single" w:sz="4" w:space="0" w:color="auto"/>
            </w:tcBorders>
            <w:noWrap/>
            <w:vAlign w:val="center"/>
          </w:tcPr>
          <w:p w14:paraId="4BE21193" w14:textId="77777777" w:rsidR="00653A65" w:rsidRDefault="00565E06">
            <w:pPr>
              <w:widowControl/>
              <w:spacing w:line="500" w:lineRule="exact"/>
              <w:ind w:firstLineChars="0" w:firstLine="0"/>
              <w:jc w:val="center"/>
              <w:rPr>
                <w:rFonts w:ascii="Times New Roman" w:hAnsi="Times New Roman"/>
                <w:b/>
                <w:bCs/>
                <w:kern w:val="0"/>
                <w:sz w:val="18"/>
                <w:szCs w:val="18"/>
              </w:rPr>
            </w:pPr>
            <w:r>
              <w:rPr>
                <w:rFonts w:ascii="Times New Roman" w:hAnsi="Times New Roman"/>
                <w:b/>
                <w:bCs/>
                <w:kern w:val="0"/>
                <w:sz w:val="18"/>
                <w:szCs w:val="18"/>
              </w:rPr>
              <w:t>序号</w:t>
            </w:r>
          </w:p>
        </w:tc>
        <w:tc>
          <w:tcPr>
            <w:tcW w:w="2266" w:type="dxa"/>
            <w:vMerge w:val="restart"/>
            <w:tcBorders>
              <w:top w:val="single" w:sz="4" w:space="0" w:color="auto"/>
              <w:left w:val="single" w:sz="4" w:space="0" w:color="auto"/>
              <w:bottom w:val="single" w:sz="4" w:space="0" w:color="auto"/>
              <w:right w:val="single" w:sz="4" w:space="0" w:color="auto"/>
            </w:tcBorders>
            <w:noWrap/>
            <w:vAlign w:val="center"/>
          </w:tcPr>
          <w:p w14:paraId="3AC9045A" w14:textId="77777777" w:rsidR="00653A65" w:rsidRDefault="00565E06">
            <w:pPr>
              <w:widowControl/>
              <w:spacing w:line="500" w:lineRule="exact"/>
              <w:ind w:firstLineChars="0" w:firstLine="0"/>
              <w:jc w:val="center"/>
              <w:rPr>
                <w:rFonts w:ascii="Times New Roman" w:hAnsi="Times New Roman"/>
                <w:b/>
                <w:bCs/>
                <w:kern w:val="0"/>
                <w:sz w:val="18"/>
                <w:szCs w:val="18"/>
              </w:rPr>
            </w:pPr>
            <w:r>
              <w:rPr>
                <w:rFonts w:ascii="Times New Roman" w:hAnsi="Times New Roman"/>
                <w:b/>
                <w:bCs/>
                <w:kern w:val="0"/>
                <w:sz w:val="18"/>
                <w:szCs w:val="18"/>
              </w:rPr>
              <w:t>年份</w:t>
            </w:r>
            <w:r>
              <w:rPr>
                <w:rFonts w:ascii="Times New Roman" w:hAnsi="Times New Roman"/>
                <w:b/>
                <w:bCs/>
                <w:kern w:val="0"/>
                <w:sz w:val="18"/>
                <w:szCs w:val="18"/>
              </w:rPr>
              <w:t>/</w:t>
            </w:r>
            <w:r>
              <w:rPr>
                <w:rFonts w:ascii="Times New Roman" w:hAnsi="Times New Roman"/>
                <w:b/>
                <w:bCs/>
                <w:kern w:val="0"/>
                <w:sz w:val="18"/>
                <w:szCs w:val="18"/>
              </w:rPr>
              <w:t>项目</w:t>
            </w:r>
          </w:p>
        </w:tc>
        <w:tc>
          <w:tcPr>
            <w:tcW w:w="1080" w:type="dxa"/>
            <w:vMerge w:val="restart"/>
            <w:tcBorders>
              <w:top w:val="single" w:sz="4" w:space="0" w:color="auto"/>
              <w:left w:val="single" w:sz="4" w:space="0" w:color="auto"/>
              <w:bottom w:val="single" w:sz="4" w:space="0" w:color="000000"/>
              <w:right w:val="single" w:sz="4" w:space="0" w:color="auto"/>
            </w:tcBorders>
            <w:noWrap/>
            <w:vAlign w:val="center"/>
          </w:tcPr>
          <w:p w14:paraId="4CB8C344" w14:textId="77777777" w:rsidR="00653A65" w:rsidRDefault="00565E06">
            <w:pPr>
              <w:widowControl/>
              <w:spacing w:line="500" w:lineRule="exact"/>
              <w:ind w:firstLineChars="0" w:firstLine="0"/>
              <w:jc w:val="center"/>
              <w:rPr>
                <w:rFonts w:ascii="Times New Roman" w:hAnsi="Times New Roman"/>
                <w:b/>
                <w:bCs/>
                <w:kern w:val="0"/>
                <w:sz w:val="18"/>
                <w:szCs w:val="18"/>
              </w:rPr>
            </w:pPr>
            <w:r>
              <w:rPr>
                <w:rFonts w:ascii="Times New Roman" w:hAnsi="Times New Roman"/>
                <w:b/>
                <w:bCs/>
                <w:kern w:val="0"/>
                <w:sz w:val="18"/>
                <w:szCs w:val="18"/>
              </w:rPr>
              <w:t>合计</w:t>
            </w:r>
          </w:p>
        </w:tc>
        <w:tc>
          <w:tcPr>
            <w:tcW w:w="2098" w:type="dxa"/>
            <w:gridSpan w:val="2"/>
            <w:tcBorders>
              <w:top w:val="single" w:sz="4" w:space="0" w:color="auto"/>
              <w:left w:val="single" w:sz="4" w:space="0" w:color="auto"/>
              <w:bottom w:val="single" w:sz="4" w:space="0" w:color="auto"/>
              <w:right w:val="single" w:sz="4" w:space="0" w:color="auto"/>
            </w:tcBorders>
            <w:noWrap/>
            <w:vAlign w:val="center"/>
          </w:tcPr>
          <w:p w14:paraId="6727E7FC" w14:textId="77777777" w:rsidR="00653A65" w:rsidRDefault="00565E06">
            <w:pPr>
              <w:widowControl/>
              <w:spacing w:line="500" w:lineRule="exact"/>
              <w:ind w:firstLineChars="0" w:firstLine="0"/>
              <w:jc w:val="center"/>
              <w:rPr>
                <w:rFonts w:ascii="Times New Roman" w:hAnsi="Times New Roman"/>
                <w:b/>
                <w:bCs/>
                <w:kern w:val="0"/>
                <w:sz w:val="18"/>
                <w:szCs w:val="18"/>
              </w:rPr>
            </w:pPr>
            <w:r>
              <w:rPr>
                <w:rFonts w:ascii="Times New Roman" w:hAnsi="Times New Roman"/>
                <w:b/>
                <w:bCs/>
                <w:kern w:val="0"/>
                <w:sz w:val="18"/>
                <w:szCs w:val="18"/>
              </w:rPr>
              <w:t>建设期</w:t>
            </w:r>
          </w:p>
        </w:tc>
        <w:tc>
          <w:tcPr>
            <w:tcW w:w="8238" w:type="dxa"/>
            <w:gridSpan w:val="8"/>
            <w:tcBorders>
              <w:top w:val="single" w:sz="4" w:space="0" w:color="auto"/>
              <w:left w:val="single" w:sz="4" w:space="0" w:color="auto"/>
              <w:bottom w:val="single" w:sz="4" w:space="0" w:color="auto"/>
              <w:right w:val="single" w:sz="4" w:space="0" w:color="auto"/>
            </w:tcBorders>
            <w:vAlign w:val="center"/>
          </w:tcPr>
          <w:p w14:paraId="00FB980D" w14:textId="77777777" w:rsidR="00653A65" w:rsidRDefault="00565E06">
            <w:pPr>
              <w:widowControl/>
              <w:spacing w:line="500" w:lineRule="exact"/>
              <w:ind w:firstLineChars="0" w:firstLine="0"/>
              <w:jc w:val="center"/>
              <w:rPr>
                <w:rFonts w:ascii="Times New Roman" w:hAnsi="Times New Roman"/>
                <w:b/>
                <w:bCs/>
                <w:kern w:val="0"/>
                <w:sz w:val="18"/>
                <w:szCs w:val="18"/>
              </w:rPr>
            </w:pPr>
            <w:r>
              <w:rPr>
                <w:rFonts w:ascii="Times New Roman" w:hAnsi="Times New Roman"/>
                <w:b/>
                <w:bCs/>
                <w:kern w:val="0"/>
                <w:sz w:val="18"/>
                <w:szCs w:val="18"/>
              </w:rPr>
              <w:t>运营期</w:t>
            </w:r>
          </w:p>
        </w:tc>
      </w:tr>
      <w:tr w:rsidR="00653A65" w14:paraId="6D9C1281" w14:textId="77777777">
        <w:trPr>
          <w:trHeight w:val="369"/>
          <w:tblHeader/>
          <w:jc w:val="center"/>
        </w:trPr>
        <w:tc>
          <w:tcPr>
            <w:tcW w:w="623" w:type="dxa"/>
            <w:vMerge/>
            <w:tcBorders>
              <w:top w:val="single" w:sz="4" w:space="0" w:color="auto"/>
              <w:left w:val="single" w:sz="4" w:space="0" w:color="auto"/>
              <w:bottom w:val="single" w:sz="4" w:space="0" w:color="auto"/>
              <w:right w:val="single" w:sz="4" w:space="0" w:color="auto"/>
            </w:tcBorders>
            <w:vAlign w:val="center"/>
          </w:tcPr>
          <w:p w14:paraId="075D2CC2" w14:textId="77777777" w:rsidR="00653A65" w:rsidRDefault="00653A65">
            <w:pPr>
              <w:widowControl/>
              <w:spacing w:line="500" w:lineRule="exact"/>
              <w:ind w:firstLineChars="0" w:firstLine="0"/>
              <w:jc w:val="left"/>
              <w:rPr>
                <w:rFonts w:ascii="Times New Roman" w:hAnsi="Times New Roman"/>
                <w:b/>
                <w:bCs/>
                <w:kern w:val="0"/>
                <w:sz w:val="18"/>
                <w:szCs w:val="18"/>
              </w:rPr>
            </w:pPr>
          </w:p>
        </w:tc>
        <w:tc>
          <w:tcPr>
            <w:tcW w:w="2266" w:type="dxa"/>
            <w:vMerge/>
            <w:tcBorders>
              <w:top w:val="single" w:sz="4" w:space="0" w:color="auto"/>
              <w:left w:val="single" w:sz="4" w:space="0" w:color="auto"/>
              <w:bottom w:val="single" w:sz="4" w:space="0" w:color="auto"/>
              <w:right w:val="single" w:sz="4" w:space="0" w:color="auto"/>
            </w:tcBorders>
            <w:vAlign w:val="center"/>
          </w:tcPr>
          <w:p w14:paraId="1C8AC361" w14:textId="77777777" w:rsidR="00653A65" w:rsidRDefault="00653A65">
            <w:pPr>
              <w:widowControl/>
              <w:spacing w:line="500" w:lineRule="exact"/>
              <w:ind w:firstLineChars="0" w:firstLine="0"/>
              <w:jc w:val="left"/>
              <w:rPr>
                <w:rFonts w:ascii="Times New Roman" w:hAnsi="Times New Roman"/>
                <w:b/>
                <w:bCs/>
                <w:kern w:val="0"/>
                <w:sz w:val="18"/>
                <w:szCs w:val="18"/>
              </w:rPr>
            </w:pPr>
          </w:p>
        </w:tc>
        <w:tc>
          <w:tcPr>
            <w:tcW w:w="1080" w:type="dxa"/>
            <w:vMerge/>
            <w:tcBorders>
              <w:top w:val="single" w:sz="4" w:space="0" w:color="auto"/>
              <w:left w:val="single" w:sz="4" w:space="0" w:color="auto"/>
              <w:bottom w:val="single" w:sz="4" w:space="0" w:color="000000"/>
              <w:right w:val="single" w:sz="4" w:space="0" w:color="auto"/>
            </w:tcBorders>
            <w:vAlign w:val="center"/>
          </w:tcPr>
          <w:p w14:paraId="12761CDC" w14:textId="77777777" w:rsidR="00653A65" w:rsidRDefault="00653A65">
            <w:pPr>
              <w:widowControl/>
              <w:spacing w:line="500" w:lineRule="exact"/>
              <w:ind w:firstLineChars="0" w:firstLine="0"/>
              <w:jc w:val="left"/>
              <w:rPr>
                <w:rFonts w:ascii="Times New Roman" w:hAnsi="Times New Roman"/>
                <w:b/>
                <w:bCs/>
                <w:kern w:val="0"/>
                <w:sz w:val="18"/>
                <w:szCs w:val="18"/>
              </w:rPr>
            </w:pPr>
          </w:p>
        </w:tc>
        <w:tc>
          <w:tcPr>
            <w:tcW w:w="1080" w:type="dxa"/>
            <w:tcBorders>
              <w:top w:val="single" w:sz="4" w:space="0" w:color="auto"/>
              <w:left w:val="nil"/>
              <w:bottom w:val="single" w:sz="4" w:space="0" w:color="auto"/>
              <w:right w:val="single" w:sz="4" w:space="0" w:color="auto"/>
            </w:tcBorders>
            <w:vAlign w:val="center"/>
          </w:tcPr>
          <w:p w14:paraId="583DD560" w14:textId="77777777" w:rsidR="00653A65" w:rsidRDefault="00565E06">
            <w:pPr>
              <w:widowControl/>
              <w:spacing w:line="500" w:lineRule="exact"/>
              <w:ind w:firstLineChars="0" w:firstLine="0"/>
              <w:jc w:val="center"/>
              <w:textAlignment w:val="center"/>
              <w:rPr>
                <w:rFonts w:ascii="Times New Roman" w:hAnsi="Times New Roman"/>
                <w:b/>
                <w:bCs/>
                <w:kern w:val="0"/>
                <w:sz w:val="18"/>
                <w:szCs w:val="18"/>
              </w:rPr>
            </w:pPr>
            <w:r>
              <w:rPr>
                <w:rFonts w:ascii="Times New Roman" w:hAnsi="Times New Roman"/>
                <w:b/>
                <w:bCs/>
                <w:kern w:val="0"/>
                <w:sz w:val="18"/>
                <w:szCs w:val="18"/>
                <w:lang w:bidi="ar"/>
              </w:rPr>
              <w:t xml:space="preserve"> 2022</w:t>
            </w:r>
            <w:r>
              <w:rPr>
                <w:rFonts w:ascii="Times New Roman" w:hAnsi="Times New Roman"/>
                <w:b/>
                <w:bCs/>
                <w:kern w:val="0"/>
                <w:sz w:val="18"/>
                <w:szCs w:val="18"/>
                <w:lang w:bidi="ar"/>
              </w:rPr>
              <w:t>年</w:t>
            </w:r>
            <w:r>
              <w:rPr>
                <w:rFonts w:ascii="Times New Roman" w:hAnsi="Times New Roman"/>
                <w:b/>
                <w:bCs/>
                <w:kern w:val="0"/>
                <w:sz w:val="18"/>
                <w:szCs w:val="18"/>
                <w:lang w:bidi="ar"/>
              </w:rPr>
              <w:t xml:space="preserve"> </w:t>
            </w:r>
          </w:p>
        </w:tc>
        <w:tc>
          <w:tcPr>
            <w:tcW w:w="1018" w:type="dxa"/>
            <w:tcBorders>
              <w:top w:val="single" w:sz="4" w:space="0" w:color="auto"/>
              <w:left w:val="nil"/>
              <w:bottom w:val="single" w:sz="4" w:space="0" w:color="auto"/>
              <w:right w:val="single" w:sz="4" w:space="0" w:color="auto"/>
            </w:tcBorders>
            <w:vAlign w:val="center"/>
          </w:tcPr>
          <w:p w14:paraId="572F9938" w14:textId="77777777" w:rsidR="00653A65" w:rsidRDefault="00565E06">
            <w:pPr>
              <w:widowControl/>
              <w:spacing w:line="500" w:lineRule="exact"/>
              <w:ind w:firstLineChars="0" w:firstLine="0"/>
              <w:jc w:val="center"/>
              <w:textAlignment w:val="center"/>
              <w:rPr>
                <w:rFonts w:ascii="Times New Roman" w:hAnsi="Times New Roman"/>
                <w:b/>
                <w:bCs/>
                <w:kern w:val="0"/>
                <w:sz w:val="18"/>
                <w:szCs w:val="18"/>
              </w:rPr>
            </w:pPr>
            <w:r>
              <w:rPr>
                <w:rFonts w:ascii="Times New Roman" w:hAnsi="Times New Roman"/>
                <w:b/>
                <w:bCs/>
                <w:kern w:val="0"/>
                <w:sz w:val="18"/>
                <w:szCs w:val="18"/>
                <w:lang w:bidi="ar"/>
              </w:rPr>
              <w:t xml:space="preserve"> 2023</w:t>
            </w:r>
            <w:r>
              <w:rPr>
                <w:rFonts w:ascii="Times New Roman" w:hAnsi="Times New Roman"/>
                <w:b/>
                <w:bCs/>
                <w:kern w:val="0"/>
                <w:sz w:val="18"/>
                <w:szCs w:val="18"/>
                <w:lang w:bidi="ar"/>
              </w:rPr>
              <w:t>年</w:t>
            </w:r>
            <w:r>
              <w:rPr>
                <w:rFonts w:ascii="Times New Roman" w:hAnsi="Times New Roman"/>
                <w:b/>
                <w:bCs/>
                <w:kern w:val="0"/>
                <w:sz w:val="18"/>
                <w:szCs w:val="18"/>
                <w:lang w:bidi="ar"/>
              </w:rPr>
              <w:t xml:space="preserve"> </w:t>
            </w:r>
          </w:p>
        </w:tc>
        <w:tc>
          <w:tcPr>
            <w:tcW w:w="1018" w:type="dxa"/>
            <w:tcBorders>
              <w:top w:val="single" w:sz="4" w:space="0" w:color="auto"/>
              <w:left w:val="nil"/>
              <w:bottom w:val="single" w:sz="4" w:space="0" w:color="auto"/>
              <w:right w:val="single" w:sz="4" w:space="0" w:color="auto"/>
            </w:tcBorders>
            <w:vAlign w:val="center"/>
          </w:tcPr>
          <w:p w14:paraId="5815CEE9" w14:textId="77777777" w:rsidR="00653A65" w:rsidRDefault="00565E06">
            <w:pPr>
              <w:widowControl/>
              <w:spacing w:line="500" w:lineRule="exact"/>
              <w:ind w:firstLineChars="0" w:firstLine="0"/>
              <w:jc w:val="center"/>
              <w:textAlignment w:val="center"/>
              <w:rPr>
                <w:rFonts w:ascii="Times New Roman" w:hAnsi="Times New Roman"/>
                <w:b/>
                <w:bCs/>
                <w:kern w:val="0"/>
                <w:sz w:val="18"/>
                <w:szCs w:val="18"/>
              </w:rPr>
            </w:pPr>
            <w:r>
              <w:rPr>
                <w:rFonts w:ascii="Times New Roman" w:hAnsi="Times New Roman"/>
                <w:b/>
                <w:bCs/>
                <w:kern w:val="0"/>
                <w:sz w:val="18"/>
                <w:szCs w:val="18"/>
                <w:lang w:bidi="ar"/>
              </w:rPr>
              <w:t xml:space="preserve"> 2024</w:t>
            </w:r>
            <w:r>
              <w:rPr>
                <w:rFonts w:ascii="Times New Roman" w:hAnsi="Times New Roman"/>
                <w:b/>
                <w:bCs/>
                <w:kern w:val="0"/>
                <w:sz w:val="18"/>
                <w:szCs w:val="18"/>
                <w:lang w:bidi="ar"/>
              </w:rPr>
              <w:t>年</w:t>
            </w:r>
            <w:r>
              <w:rPr>
                <w:rFonts w:ascii="Times New Roman" w:hAnsi="Times New Roman"/>
                <w:b/>
                <w:bCs/>
                <w:kern w:val="0"/>
                <w:sz w:val="18"/>
                <w:szCs w:val="18"/>
                <w:lang w:bidi="ar"/>
              </w:rPr>
              <w:t xml:space="preserve"> </w:t>
            </w:r>
          </w:p>
        </w:tc>
        <w:tc>
          <w:tcPr>
            <w:tcW w:w="1018" w:type="dxa"/>
            <w:tcBorders>
              <w:top w:val="single" w:sz="4" w:space="0" w:color="auto"/>
              <w:left w:val="nil"/>
              <w:bottom w:val="single" w:sz="4" w:space="0" w:color="auto"/>
              <w:right w:val="single" w:sz="4" w:space="0" w:color="auto"/>
            </w:tcBorders>
            <w:vAlign w:val="center"/>
          </w:tcPr>
          <w:p w14:paraId="57AFAB1E" w14:textId="77777777" w:rsidR="00653A65" w:rsidRDefault="00565E06">
            <w:pPr>
              <w:widowControl/>
              <w:spacing w:line="500" w:lineRule="exact"/>
              <w:ind w:firstLineChars="0" w:firstLine="0"/>
              <w:jc w:val="center"/>
              <w:textAlignment w:val="center"/>
              <w:rPr>
                <w:rFonts w:ascii="Times New Roman" w:hAnsi="Times New Roman"/>
                <w:b/>
                <w:bCs/>
                <w:kern w:val="0"/>
                <w:sz w:val="18"/>
                <w:szCs w:val="18"/>
              </w:rPr>
            </w:pPr>
            <w:r>
              <w:rPr>
                <w:rFonts w:ascii="Times New Roman" w:hAnsi="Times New Roman"/>
                <w:b/>
                <w:bCs/>
                <w:kern w:val="0"/>
                <w:sz w:val="18"/>
                <w:szCs w:val="18"/>
                <w:lang w:bidi="ar"/>
              </w:rPr>
              <w:t xml:space="preserve"> 2025</w:t>
            </w:r>
            <w:r>
              <w:rPr>
                <w:rFonts w:ascii="Times New Roman" w:hAnsi="Times New Roman"/>
                <w:b/>
                <w:bCs/>
                <w:kern w:val="0"/>
                <w:sz w:val="18"/>
                <w:szCs w:val="18"/>
                <w:lang w:bidi="ar"/>
              </w:rPr>
              <w:t>年</w:t>
            </w:r>
            <w:r>
              <w:rPr>
                <w:rFonts w:ascii="Times New Roman" w:hAnsi="Times New Roman"/>
                <w:b/>
                <w:bCs/>
                <w:kern w:val="0"/>
                <w:sz w:val="18"/>
                <w:szCs w:val="18"/>
                <w:lang w:bidi="ar"/>
              </w:rPr>
              <w:t xml:space="preserve"> </w:t>
            </w:r>
          </w:p>
        </w:tc>
        <w:tc>
          <w:tcPr>
            <w:tcW w:w="1018" w:type="dxa"/>
            <w:tcBorders>
              <w:top w:val="single" w:sz="4" w:space="0" w:color="auto"/>
              <w:left w:val="nil"/>
              <w:bottom w:val="single" w:sz="4" w:space="0" w:color="auto"/>
              <w:right w:val="single" w:sz="4" w:space="0" w:color="auto"/>
            </w:tcBorders>
            <w:vAlign w:val="center"/>
          </w:tcPr>
          <w:p w14:paraId="09447C03" w14:textId="77777777" w:rsidR="00653A65" w:rsidRDefault="00565E06">
            <w:pPr>
              <w:widowControl/>
              <w:spacing w:line="500" w:lineRule="exact"/>
              <w:ind w:firstLineChars="0" w:firstLine="0"/>
              <w:jc w:val="center"/>
              <w:textAlignment w:val="center"/>
              <w:rPr>
                <w:rFonts w:ascii="Times New Roman" w:hAnsi="Times New Roman"/>
                <w:b/>
                <w:bCs/>
                <w:kern w:val="0"/>
                <w:sz w:val="18"/>
                <w:szCs w:val="18"/>
              </w:rPr>
            </w:pPr>
            <w:r>
              <w:rPr>
                <w:rFonts w:ascii="Times New Roman" w:hAnsi="Times New Roman"/>
                <w:b/>
                <w:bCs/>
                <w:kern w:val="0"/>
                <w:sz w:val="18"/>
                <w:szCs w:val="18"/>
                <w:lang w:bidi="ar"/>
              </w:rPr>
              <w:t xml:space="preserve"> 2026</w:t>
            </w:r>
            <w:r>
              <w:rPr>
                <w:rFonts w:ascii="Times New Roman" w:hAnsi="Times New Roman"/>
                <w:b/>
                <w:bCs/>
                <w:kern w:val="0"/>
                <w:sz w:val="18"/>
                <w:szCs w:val="18"/>
                <w:lang w:bidi="ar"/>
              </w:rPr>
              <w:t>年</w:t>
            </w:r>
            <w:r>
              <w:rPr>
                <w:rFonts w:ascii="Times New Roman" w:hAnsi="Times New Roman"/>
                <w:b/>
                <w:bCs/>
                <w:kern w:val="0"/>
                <w:sz w:val="18"/>
                <w:szCs w:val="18"/>
                <w:lang w:bidi="ar"/>
              </w:rPr>
              <w:t xml:space="preserve"> </w:t>
            </w:r>
          </w:p>
        </w:tc>
        <w:tc>
          <w:tcPr>
            <w:tcW w:w="1018" w:type="dxa"/>
            <w:tcBorders>
              <w:top w:val="single" w:sz="4" w:space="0" w:color="auto"/>
              <w:left w:val="nil"/>
              <w:bottom w:val="single" w:sz="4" w:space="0" w:color="auto"/>
              <w:right w:val="single" w:sz="4" w:space="0" w:color="auto"/>
            </w:tcBorders>
            <w:vAlign w:val="center"/>
          </w:tcPr>
          <w:p w14:paraId="235637F6" w14:textId="77777777" w:rsidR="00653A65" w:rsidRDefault="00565E06">
            <w:pPr>
              <w:widowControl/>
              <w:spacing w:line="500" w:lineRule="exact"/>
              <w:ind w:firstLineChars="0" w:firstLine="0"/>
              <w:jc w:val="center"/>
              <w:textAlignment w:val="center"/>
              <w:rPr>
                <w:rFonts w:ascii="Times New Roman" w:hAnsi="Times New Roman"/>
                <w:b/>
                <w:bCs/>
                <w:kern w:val="0"/>
                <w:sz w:val="18"/>
                <w:szCs w:val="18"/>
              </w:rPr>
            </w:pPr>
            <w:r>
              <w:rPr>
                <w:rFonts w:ascii="Times New Roman" w:hAnsi="Times New Roman"/>
                <w:b/>
                <w:bCs/>
                <w:kern w:val="0"/>
                <w:sz w:val="18"/>
                <w:szCs w:val="18"/>
                <w:lang w:bidi="ar"/>
              </w:rPr>
              <w:t xml:space="preserve"> 2027</w:t>
            </w:r>
            <w:r>
              <w:rPr>
                <w:rFonts w:ascii="Times New Roman" w:hAnsi="Times New Roman"/>
                <w:b/>
                <w:bCs/>
                <w:kern w:val="0"/>
                <w:sz w:val="18"/>
                <w:szCs w:val="18"/>
                <w:lang w:bidi="ar"/>
              </w:rPr>
              <w:t>年</w:t>
            </w:r>
            <w:r>
              <w:rPr>
                <w:rFonts w:ascii="Times New Roman" w:hAnsi="Times New Roman"/>
                <w:b/>
                <w:bCs/>
                <w:kern w:val="0"/>
                <w:sz w:val="18"/>
                <w:szCs w:val="18"/>
                <w:lang w:bidi="ar"/>
              </w:rPr>
              <w:t xml:space="preserve"> </w:t>
            </w:r>
          </w:p>
        </w:tc>
        <w:tc>
          <w:tcPr>
            <w:tcW w:w="1018" w:type="dxa"/>
            <w:tcBorders>
              <w:top w:val="single" w:sz="4" w:space="0" w:color="auto"/>
              <w:left w:val="nil"/>
              <w:bottom w:val="single" w:sz="4" w:space="0" w:color="auto"/>
              <w:right w:val="single" w:sz="4" w:space="0" w:color="auto"/>
            </w:tcBorders>
            <w:vAlign w:val="center"/>
          </w:tcPr>
          <w:p w14:paraId="3DADAD09" w14:textId="77777777" w:rsidR="00653A65" w:rsidRDefault="00565E06">
            <w:pPr>
              <w:widowControl/>
              <w:spacing w:line="500" w:lineRule="exact"/>
              <w:ind w:firstLineChars="0" w:firstLine="0"/>
              <w:jc w:val="center"/>
              <w:textAlignment w:val="center"/>
              <w:rPr>
                <w:rFonts w:ascii="Times New Roman" w:hAnsi="Times New Roman"/>
                <w:b/>
                <w:bCs/>
                <w:kern w:val="0"/>
                <w:sz w:val="18"/>
                <w:szCs w:val="18"/>
              </w:rPr>
            </w:pPr>
            <w:r>
              <w:rPr>
                <w:rFonts w:ascii="Times New Roman" w:hAnsi="Times New Roman"/>
                <w:b/>
                <w:bCs/>
                <w:kern w:val="0"/>
                <w:sz w:val="18"/>
                <w:szCs w:val="18"/>
                <w:lang w:bidi="ar"/>
              </w:rPr>
              <w:t xml:space="preserve"> 2028</w:t>
            </w:r>
            <w:r>
              <w:rPr>
                <w:rFonts w:ascii="Times New Roman" w:hAnsi="Times New Roman"/>
                <w:b/>
                <w:bCs/>
                <w:kern w:val="0"/>
                <w:sz w:val="18"/>
                <w:szCs w:val="18"/>
                <w:lang w:bidi="ar"/>
              </w:rPr>
              <w:t>年</w:t>
            </w:r>
            <w:r>
              <w:rPr>
                <w:rFonts w:ascii="Times New Roman" w:hAnsi="Times New Roman"/>
                <w:b/>
                <w:bCs/>
                <w:kern w:val="0"/>
                <w:sz w:val="18"/>
                <w:szCs w:val="18"/>
                <w:lang w:bidi="ar"/>
              </w:rPr>
              <w:t xml:space="preserve"> </w:t>
            </w:r>
          </w:p>
        </w:tc>
        <w:tc>
          <w:tcPr>
            <w:tcW w:w="1018" w:type="dxa"/>
            <w:tcBorders>
              <w:top w:val="single" w:sz="4" w:space="0" w:color="auto"/>
              <w:left w:val="nil"/>
              <w:bottom w:val="single" w:sz="4" w:space="0" w:color="auto"/>
              <w:right w:val="single" w:sz="4" w:space="0" w:color="auto"/>
            </w:tcBorders>
            <w:vAlign w:val="center"/>
          </w:tcPr>
          <w:p w14:paraId="4AD415D9" w14:textId="77777777" w:rsidR="00653A65" w:rsidRDefault="00565E06">
            <w:pPr>
              <w:widowControl/>
              <w:spacing w:line="500" w:lineRule="exact"/>
              <w:ind w:firstLineChars="0" w:firstLine="0"/>
              <w:jc w:val="center"/>
              <w:textAlignment w:val="center"/>
              <w:rPr>
                <w:rFonts w:ascii="Times New Roman" w:hAnsi="Times New Roman"/>
                <w:b/>
                <w:bCs/>
                <w:kern w:val="0"/>
                <w:sz w:val="18"/>
                <w:szCs w:val="18"/>
              </w:rPr>
            </w:pPr>
            <w:r>
              <w:rPr>
                <w:rFonts w:ascii="Times New Roman" w:hAnsi="Times New Roman"/>
                <w:b/>
                <w:bCs/>
                <w:kern w:val="0"/>
                <w:sz w:val="18"/>
                <w:szCs w:val="18"/>
                <w:lang w:bidi="ar"/>
              </w:rPr>
              <w:t xml:space="preserve"> 2029</w:t>
            </w:r>
            <w:r>
              <w:rPr>
                <w:rFonts w:ascii="Times New Roman" w:hAnsi="Times New Roman"/>
                <w:b/>
                <w:bCs/>
                <w:kern w:val="0"/>
                <w:sz w:val="18"/>
                <w:szCs w:val="18"/>
                <w:lang w:bidi="ar"/>
              </w:rPr>
              <w:t>年</w:t>
            </w:r>
            <w:r>
              <w:rPr>
                <w:rFonts w:ascii="Times New Roman" w:hAnsi="Times New Roman"/>
                <w:b/>
                <w:bCs/>
                <w:kern w:val="0"/>
                <w:sz w:val="18"/>
                <w:szCs w:val="18"/>
                <w:lang w:bidi="ar"/>
              </w:rPr>
              <w:t xml:space="preserve"> </w:t>
            </w:r>
          </w:p>
        </w:tc>
        <w:tc>
          <w:tcPr>
            <w:tcW w:w="1111" w:type="dxa"/>
            <w:tcBorders>
              <w:top w:val="single" w:sz="4" w:space="0" w:color="auto"/>
              <w:left w:val="nil"/>
              <w:bottom w:val="single" w:sz="4" w:space="0" w:color="auto"/>
              <w:right w:val="single" w:sz="4" w:space="0" w:color="auto"/>
            </w:tcBorders>
            <w:vAlign w:val="center"/>
          </w:tcPr>
          <w:p w14:paraId="45570F08" w14:textId="77777777" w:rsidR="00653A65" w:rsidRDefault="00565E06">
            <w:pPr>
              <w:widowControl/>
              <w:spacing w:line="500" w:lineRule="exact"/>
              <w:ind w:firstLineChars="0" w:firstLine="0"/>
              <w:jc w:val="center"/>
              <w:textAlignment w:val="center"/>
              <w:rPr>
                <w:rFonts w:ascii="Times New Roman" w:hAnsi="Times New Roman"/>
                <w:b/>
                <w:bCs/>
                <w:kern w:val="0"/>
                <w:sz w:val="18"/>
                <w:szCs w:val="18"/>
              </w:rPr>
            </w:pPr>
            <w:r>
              <w:rPr>
                <w:rFonts w:ascii="Times New Roman" w:hAnsi="Times New Roman"/>
                <w:b/>
                <w:bCs/>
                <w:kern w:val="0"/>
                <w:sz w:val="18"/>
                <w:szCs w:val="18"/>
                <w:lang w:bidi="ar"/>
              </w:rPr>
              <w:t xml:space="preserve"> 2030</w:t>
            </w:r>
            <w:r>
              <w:rPr>
                <w:rFonts w:ascii="Times New Roman" w:hAnsi="Times New Roman"/>
                <w:b/>
                <w:bCs/>
                <w:kern w:val="0"/>
                <w:sz w:val="18"/>
                <w:szCs w:val="18"/>
                <w:lang w:bidi="ar"/>
              </w:rPr>
              <w:t>年</w:t>
            </w:r>
            <w:r>
              <w:rPr>
                <w:rFonts w:ascii="Times New Roman" w:hAnsi="Times New Roman"/>
                <w:b/>
                <w:bCs/>
                <w:kern w:val="0"/>
                <w:sz w:val="18"/>
                <w:szCs w:val="18"/>
                <w:lang w:bidi="ar"/>
              </w:rPr>
              <w:t xml:space="preserve"> </w:t>
            </w:r>
          </w:p>
        </w:tc>
        <w:tc>
          <w:tcPr>
            <w:tcW w:w="1019" w:type="dxa"/>
            <w:tcBorders>
              <w:top w:val="single" w:sz="4" w:space="0" w:color="auto"/>
              <w:left w:val="single" w:sz="4" w:space="0" w:color="auto"/>
              <w:bottom w:val="single" w:sz="4" w:space="0" w:color="auto"/>
              <w:right w:val="single" w:sz="4" w:space="0" w:color="auto"/>
            </w:tcBorders>
            <w:vAlign w:val="center"/>
          </w:tcPr>
          <w:p w14:paraId="37E880A5" w14:textId="77777777" w:rsidR="00653A65" w:rsidRDefault="00565E06">
            <w:pPr>
              <w:widowControl/>
              <w:spacing w:line="500" w:lineRule="exact"/>
              <w:ind w:firstLineChars="0" w:firstLine="0"/>
              <w:jc w:val="center"/>
              <w:textAlignment w:val="center"/>
              <w:rPr>
                <w:rFonts w:ascii="Times New Roman" w:hAnsi="Times New Roman"/>
                <w:b/>
                <w:bCs/>
                <w:kern w:val="0"/>
                <w:sz w:val="18"/>
                <w:szCs w:val="18"/>
              </w:rPr>
            </w:pPr>
            <w:r>
              <w:rPr>
                <w:rFonts w:ascii="Times New Roman" w:hAnsi="Times New Roman"/>
                <w:b/>
                <w:bCs/>
                <w:kern w:val="0"/>
                <w:sz w:val="18"/>
                <w:szCs w:val="18"/>
                <w:lang w:bidi="ar"/>
              </w:rPr>
              <w:t xml:space="preserve"> 2031</w:t>
            </w:r>
            <w:r>
              <w:rPr>
                <w:rFonts w:ascii="Times New Roman" w:hAnsi="Times New Roman"/>
                <w:b/>
                <w:bCs/>
                <w:kern w:val="0"/>
                <w:sz w:val="18"/>
                <w:szCs w:val="18"/>
                <w:lang w:bidi="ar"/>
              </w:rPr>
              <w:t>年</w:t>
            </w:r>
            <w:r>
              <w:rPr>
                <w:rFonts w:ascii="Times New Roman" w:hAnsi="Times New Roman"/>
                <w:b/>
                <w:bCs/>
                <w:kern w:val="0"/>
                <w:sz w:val="18"/>
                <w:szCs w:val="18"/>
                <w:lang w:bidi="ar"/>
              </w:rPr>
              <w:t xml:space="preserve"> </w:t>
            </w:r>
          </w:p>
        </w:tc>
      </w:tr>
      <w:tr w:rsidR="00653A65" w14:paraId="50F6A315"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177ED388" w14:textId="77777777" w:rsidR="00653A65" w:rsidRDefault="00565E06">
            <w:pPr>
              <w:widowControl/>
              <w:spacing w:line="500" w:lineRule="exact"/>
              <w:ind w:firstLineChars="0" w:firstLine="0"/>
              <w:jc w:val="center"/>
              <w:rPr>
                <w:rFonts w:ascii="Times New Roman" w:hAnsi="Times New Roman"/>
                <w:b/>
                <w:bCs/>
                <w:kern w:val="0"/>
                <w:sz w:val="18"/>
                <w:szCs w:val="18"/>
              </w:rPr>
            </w:pPr>
            <w:r>
              <w:rPr>
                <w:rFonts w:ascii="Times New Roman" w:hAnsi="Times New Roman"/>
                <w:b/>
                <w:bCs/>
                <w:kern w:val="0"/>
                <w:sz w:val="18"/>
                <w:szCs w:val="18"/>
              </w:rPr>
              <w:t>一</w:t>
            </w:r>
          </w:p>
        </w:tc>
        <w:tc>
          <w:tcPr>
            <w:tcW w:w="2266" w:type="dxa"/>
            <w:tcBorders>
              <w:top w:val="nil"/>
              <w:left w:val="nil"/>
              <w:bottom w:val="single" w:sz="4" w:space="0" w:color="auto"/>
              <w:right w:val="single" w:sz="4" w:space="0" w:color="auto"/>
            </w:tcBorders>
            <w:noWrap/>
            <w:vAlign w:val="center"/>
          </w:tcPr>
          <w:p w14:paraId="7785B4D6" w14:textId="77777777" w:rsidR="00653A65" w:rsidRDefault="00565E06">
            <w:pPr>
              <w:widowControl/>
              <w:spacing w:line="500" w:lineRule="exact"/>
              <w:ind w:firstLineChars="0" w:firstLine="0"/>
              <w:jc w:val="left"/>
              <w:rPr>
                <w:rFonts w:ascii="Times New Roman" w:hAnsi="Times New Roman"/>
                <w:b/>
                <w:bCs/>
                <w:kern w:val="0"/>
                <w:sz w:val="18"/>
                <w:szCs w:val="18"/>
              </w:rPr>
            </w:pPr>
            <w:r>
              <w:rPr>
                <w:rFonts w:ascii="Times New Roman" w:hAnsi="Times New Roman"/>
                <w:b/>
                <w:bCs/>
                <w:kern w:val="0"/>
                <w:sz w:val="18"/>
                <w:szCs w:val="18"/>
              </w:rPr>
              <w:t>经营活动产生的现金流量净额（</w:t>
            </w:r>
            <w:r>
              <w:rPr>
                <w:rFonts w:ascii="Times New Roman" w:hAnsi="Times New Roman"/>
                <w:b/>
                <w:bCs/>
                <w:kern w:val="0"/>
                <w:sz w:val="18"/>
                <w:szCs w:val="18"/>
              </w:rPr>
              <w:t>1.1-1.2</w:t>
            </w:r>
            <w:r>
              <w:rPr>
                <w:rFonts w:ascii="Times New Roman" w:hAnsi="Times New Roman"/>
                <w:b/>
                <w:bCs/>
                <w:kern w:val="0"/>
                <w:sz w:val="18"/>
                <w:szCs w:val="18"/>
              </w:rPr>
              <w:t>）</w:t>
            </w:r>
          </w:p>
        </w:tc>
        <w:tc>
          <w:tcPr>
            <w:tcW w:w="1080" w:type="dxa"/>
            <w:tcBorders>
              <w:top w:val="nil"/>
              <w:left w:val="nil"/>
              <w:bottom w:val="single" w:sz="4" w:space="0" w:color="auto"/>
              <w:right w:val="single" w:sz="4" w:space="0" w:color="auto"/>
            </w:tcBorders>
            <w:noWrap/>
            <w:vAlign w:val="center"/>
          </w:tcPr>
          <w:p w14:paraId="5F776AEE"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83,420.64</w:t>
            </w:r>
          </w:p>
        </w:tc>
        <w:tc>
          <w:tcPr>
            <w:tcW w:w="1080" w:type="dxa"/>
            <w:tcBorders>
              <w:top w:val="nil"/>
              <w:left w:val="nil"/>
              <w:bottom w:val="single" w:sz="4" w:space="0" w:color="auto"/>
              <w:right w:val="single" w:sz="4" w:space="0" w:color="auto"/>
            </w:tcBorders>
            <w:noWrap/>
            <w:vAlign w:val="center"/>
          </w:tcPr>
          <w:p w14:paraId="034E099A"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63D303F4" w14:textId="77777777" w:rsidR="00653A65" w:rsidRDefault="00653A65">
            <w:pPr>
              <w:spacing w:line="500" w:lineRule="exact"/>
              <w:ind w:firstLineChars="0" w:firstLine="0"/>
              <w:jc w:val="center"/>
              <w:rPr>
                <w:rFonts w:ascii="Times New Roman" w:hAnsi="Times New Roman"/>
                <w:b/>
                <w:bCs/>
                <w:kern w:val="0"/>
                <w:sz w:val="18"/>
                <w:szCs w:val="18"/>
              </w:rPr>
            </w:pPr>
          </w:p>
        </w:tc>
        <w:tc>
          <w:tcPr>
            <w:tcW w:w="1018" w:type="dxa"/>
            <w:tcBorders>
              <w:top w:val="nil"/>
              <w:left w:val="nil"/>
              <w:bottom w:val="single" w:sz="4" w:space="0" w:color="auto"/>
              <w:right w:val="single" w:sz="4" w:space="0" w:color="auto"/>
            </w:tcBorders>
            <w:noWrap/>
            <w:vAlign w:val="center"/>
          </w:tcPr>
          <w:p w14:paraId="314B8B86"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2,692.68</w:t>
            </w:r>
          </w:p>
        </w:tc>
        <w:tc>
          <w:tcPr>
            <w:tcW w:w="1018" w:type="dxa"/>
            <w:tcBorders>
              <w:top w:val="nil"/>
              <w:left w:val="nil"/>
              <w:bottom w:val="single" w:sz="4" w:space="0" w:color="auto"/>
              <w:right w:val="single" w:sz="4" w:space="0" w:color="auto"/>
            </w:tcBorders>
            <w:noWrap/>
            <w:vAlign w:val="center"/>
          </w:tcPr>
          <w:p w14:paraId="3A346308"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3,286.23</w:t>
            </w:r>
          </w:p>
        </w:tc>
        <w:tc>
          <w:tcPr>
            <w:tcW w:w="1018" w:type="dxa"/>
            <w:tcBorders>
              <w:top w:val="nil"/>
              <w:left w:val="nil"/>
              <w:bottom w:val="single" w:sz="4" w:space="0" w:color="auto"/>
              <w:right w:val="single" w:sz="4" w:space="0" w:color="auto"/>
            </w:tcBorders>
            <w:noWrap/>
            <w:vAlign w:val="center"/>
          </w:tcPr>
          <w:p w14:paraId="06C7EB19"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3,879.78</w:t>
            </w:r>
          </w:p>
        </w:tc>
        <w:tc>
          <w:tcPr>
            <w:tcW w:w="1018" w:type="dxa"/>
            <w:tcBorders>
              <w:top w:val="nil"/>
              <w:left w:val="nil"/>
              <w:bottom w:val="single" w:sz="4" w:space="0" w:color="auto"/>
              <w:right w:val="single" w:sz="4" w:space="0" w:color="auto"/>
            </w:tcBorders>
            <w:noWrap/>
            <w:vAlign w:val="center"/>
          </w:tcPr>
          <w:p w14:paraId="3E92D29B"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4,473.33</w:t>
            </w:r>
          </w:p>
        </w:tc>
        <w:tc>
          <w:tcPr>
            <w:tcW w:w="1018" w:type="dxa"/>
            <w:tcBorders>
              <w:top w:val="nil"/>
              <w:left w:val="nil"/>
              <w:bottom w:val="single" w:sz="4" w:space="0" w:color="auto"/>
              <w:right w:val="single" w:sz="4" w:space="0" w:color="auto"/>
            </w:tcBorders>
            <w:noWrap/>
            <w:vAlign w:val="center"/>
          </w:tcPr>
          <w:p w14:paraId="21A66AD0"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4,463.13</w:t>
            </w:r>
          </w:p>
        </w:tc>
        <w:tc>
          <w:tcPr>
            <w:tcW w:w="1018" w:type="dxa"/>
            <w:tcBorders>
              <w:top w:val="nil"/>
              <w:left w:val="nil"/>
              <w:bottom w:val="single" w:sz="4" w:space="0" w:color="auto"/>
              <w:right w:val="single" w:sz="4" w:space="0" w:color="auto"/>
            </w:tcBorders>
            <w:noWrap/>
            <w:vAlign w:val="center"/>
          </w:tcPr>
          <w:p w14:paraId="085C73A0"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4,730.23</w:t>
            </w:r>
          </w:p>
        </w:tc>
        <w:tc>
          <w:tcPr>
            <w:tcW w:w="1111" w:type="dxa"/>
            <w:tcBorders>
              <w:top w:val="single" w:sz="4" w:space="0" w:color="auto"/>
              <w:left w:val="nil"/>
              <w:bottom w:val="single" w:sz="4" w:space="0" w:color="auto"/>
              <w:right w:val="single" w:sz="4" w:space="0" w:color="auto"/>
            </w:tcBorders>
            <w:vAlign w:val="center"/>
          </w:tcPr>
          <w:p w14:paraId="5DCC6E3B"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4,730.23</w:t>
            </w:r>
          </w:p>
        </w:tc>
        <w:tc>
          <w:tcPr>
            <w:tcW w:w="1019" w:type="dxa"/>
            <w:tcBorders>
              <w:top w:val="single" w:sz="4" w:space="0" w:color="auto"/>
              <w:left w:val="single" w:sz="4" w:space="0" w:color="auto"/>
              <w:bottom w:val="single" w:sz="4" w:space="0" w:color="auto"/>
              <w:right w:val="single" w:sz="4" w:space="0" w:color="auto"/>
            </w:tcBorders>
            <w:noWrap/>
            <w:vAlign w:val="center"/>
          </w:tcPr>
          <w:p w14:paraId="06ADB49D"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4,719.73</w:t>
            </w:r>
          </w:p>
        </w:tc>
      </w:tr>
      <w:tr w:rsidR="00653A65" w14:paraId="0A8132A4"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20DB3160"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1.1</w:t>
            </w:r>
          </w:p>
        </w:tc>
        <w:tc>
          <w:tcPr>
            <w:tcW w:w="2266" w:type="dxa"/>
            <w:tcBorders>
              <w:top w:val="nil"/>
              <w:left w:val="nil"/>
              <w:bottom w:val="single" w:sz="4" w:space="0" w:color="auto"/>
              <w:right w:val="single" w:sz="4" w:space="0" w:color="auto"/>
            </w:tcBorders>
            <w:noWrap/>
            <w:vAlign w:val="center"/>
          </w:tcPr>
          <w:p w14:paraId="1401F410"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现金流入</w:t>
            </w:r>
          </w:p>
        </w:tc>
        <w:tc>
          <w:tcPr>
            <w:tcW w:w="1080" w:type="dxa"/>
            <w:tcBorders>
              <w:top w:val="nil"/>
              <w:left w:val="nil"/>
              <w:bottom w:val="single" w:sz="4" w:space="0" w:color="auto"/>
              <w:right w:val="single" w:sz="4" w:space="0" w:color="auto"/>
            </w:tcBorders>
            <w:noWrap/>
            <w:vAlign w:val="center"/>
          </w:tcPr>
          <w:p w14:paraId="29FCC88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b/>
                <w:bCs/>
                <w:kern w:val="0"/>
                <w:sz w:val="18"/>
                <w:szCs w:val="18"/>
                <w:lang w:bidi="ar"/>
              </w:rPr>
              <w:t>107,527.77</w:t>
            </w:r>
          </w:p>
        </w:tc>
        <w:tc>
          <w:tcPr>
            <w:tcW w:w="1080" w:type="dxa"/>
            <w:tcBorders>
              <w:top w:val="nil"/>
              <w:left w:val="nil"/>
              <w:bottom w:val="single" w:sz="4" w:space="0" w:color="auto"/>
              <w:right w:val="single" w:sz="4" w:space="0" w:color="auto"/>
            </w:tcBorders>
            <w:noWrap/>
            <w:vAlign w:val="center"/>
          </w:tcPr>
          <w:p w14:paraId="61A5BE2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2E7CD994"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06B3BC7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3,633.98</w:t>
            </w:r>
          </w:p>
        </w:tc>
        <w:tc>
          <w:tcPr>
            <w:tcW w:w="1018" w:type="dxa"/>
            <w:tcBorders>
              <w:top w:val="nil"/>
              <w:left w:val="nil"/>
              <w:bottom w:val="single" w:sz="4" w:space="0" w:color="auto"/>
              <w:right w:val="single" w:sz="4" w:space="0" w:color="auto"/>
            </w:tcBorders>
            <w:noWrap/>
            <w:vAlign w:val="center"/>
          </w:tcPr>
          <w:p w14:paraId="3851CF7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4,239.65</w:t>
            </w:r>
          </w:p>
        </w:tc>
        <w:tc>
          <w:tcPr>
            <w:tcW w:w="1018" w:type="dxa"/>
            <w:tcBorders>
              <w:top w:val="nil"/>
              <w:left w:val="nil"/>
              <w:bottom w:val="single" w:sz="4" w:space="0" w:color="auto"/>
              <w:right w:val="single" w:sz="4" w:space="0" w:color="auto"/>
            </w:tcBorders>
            <w:noWrap/>
            <w:vAlign w:val="center"/>
          </w:tcPr>
          <w:p w14:paraId="3590BE7B"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4,845.31</w:t>
            </w:r>
          </w:p>
        </w:tc>
        <w:tc>
          <w:tcPr>
            <w:tcW w:w="1018" w:type="dxa"/>
            <w:tcBorders>
              <w:top w:val="nil"/>
              <w:left w:val="nil"/>
              <w:bottom w:val="single" w:sz="4" w:space="0" w:color="auto"/>
              <w:right w:val="single" w:sz="4" w:space="0" w:color="auto"/>
            </w:tcBorders>
            <w:noWrap/>
            <w:vAlign w:val="center"/>
          </w:tcPr>
          <w:p w14:paraId="0CE83BA5"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5,450.98</w:t>
            </w:r>
          </w:p>
        </w:tc>
        <w:tc>
          <w:tcPr>
            <w:tcW w:w="1018" w:type="dxa"/>
            <w:tcBorders>
              <w:top w:val="nil"/>
              <w:left w:val="nil"/>
              <w:bottom w:val="single" w:sz="4" w:space="0" w:color="auto"/>
              <w:right w:val="single" w:sz="4" w:space="0" w:color="auto"/>
            </w:tcBorders>
            <w:noWrap/>
            <w:vAlign w:val="center"/>
          </w:tcPr>
          <w:p w14:paraId="4444DCF1"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5,450.98</w:t>
            </w:r>
          </w:p>
        </w:tc>
        <w:tc>
          <w:tcPr>
            <w:tcW w:w="1018" w:type="dxa"/>
            <w:tcBorders>
              <w:top w:val="nil"/>
              <w:left w:val="nil"/>
              <w:bottom w:val="single" w:sz="4" w:space="0" w:color="auto"/>
              <w:right w:val="single" w:sz="4" w:space="0" w:color="auto"/>
            </w:tcBorders>
            <w:noWrap/>
            <w:vAlign w:val="center"/>
          </w:tcPr>
          <w:p w14:paraId="20DCE5A4"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5,723.52</w:t>
            </w:r>
          </w:p>
        </w:tc>
        <w:tc>
          <w:tcPr>
            <w:tcW w:w="1111" w:type="dxa"/>
            <w:tcBorders>
              <w:top w:val="single" w:sz="4" w:space="0" w:color="auto"/>
              <w:left w:val="nil"/>
              <w:bottom w:val="single" w:sz="4" w:space="0" w:color="auto"/>
              <w:right w:val="single" w:sz="4" w:space="0" w:color="auto"/>
            </w:tcBorders>
            <w:vAlign w:val="center"/>
          </w:tcPr>
          <w:p w14:paraId="5562811F"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5,723.52</w:t>
            </w:r>
          </w:p>
        </w:tc>
        <w:tc>
          <w:tcPr>
            <w:tcW w:w="1019" w:type="dxa"/>
            <w:tcBorders>
              <w:top w:val="single" w:sz="4" w:space="0" w:color="auto"/>
              <w:left w:val="single" w:sz="4" w:space="0" w:color="auto"/>
              <w:bottom w:val="single" w:sz="4" w:space="0" w:color="auto"/>
              <w:right w:val="single" w:sz="4" w:space="0" w:color="auto"/>
            </w:tcBorders>
            <w:noWrap/>
            <w:vAlign w:val="center"/>
          </w:tcPr>
          <w:p w14:paraId="3F00531C"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5,723.52</w:t>
            </w:r>
          </w:p>
        </w:tc>
      </w:tr>
      <w:tr w:rsidR="00653A65" w14:paraId="71DAABF9"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19806C69"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1.1.1</w:t>
            </w:r>
          </w:p>
        </w:tc>
        <w:tc>
          <w:tcPr>
            <w:tcW w:w="2266" w:type="dxa"/>
            <w:tcBorders>
              <w:top w:val="nil"/>
              <w:left w:val="nil"/>
              <w:bottom w:val="single" w:sz="4" w:space="0" w:color="auto"/>
              <w:right w:val="single" w:sz="4" w:space="0" w:color="auto"/>
            </w:tcBorders>
            <w:noWrap/>
            <w:vAlign w:val="center"/>
          </w:tcPr>
          <w:p w14:paraId="6ECBBFC6"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营业收入</w:t>
            </w:r>
            <w:r>
              <w:rPr>
                <w:rFonts w:ascii="Times New Roman" w:hAnsi="Times New Roman"/>
                <w:kern w:val="0"/>
                <w:sz w:val="18"/>
                <w:szCs w:val="18"/>
              </w:rPr>
              <w:t>(</w:t>
            </w:r>
            <w:r>
              <w:rPr>
                <w:rFonts w:ascii="Times New Roman" w:hAnsi="Times New Roman"/>
                <w:kern w:val="0"/>
                <w:sz w:val="18"/>
                <w:szCs w:val="18"/>
              </w:rPr>
              <w:t>含税）</w:t>
            </w:r>
          </w:p>
        </w:tc>
        <w:tc>
          <w:tcPr>
            <w:tcW w:w="1080" w:type="dxa"/>
            <w:tcBorders>
              <w:top w:val="nil"/>
              <w:left w:val="nil"/>
              <w:bottom w:val="single" w:sz="4" w:space="0" w:color="auto"/>
              <w:right w:val="single" w:sz="4" w:space="0" w:color="auto"/>
            </w:tcBorders>
            <w:noWrap/>
            <w:vAlign w:val="center"/>
          </w:tcPr>
          <w:p w14:paraId="198901A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b/>
                <w:bCs/>
                <w:kern w:val="0"/>
                <w:sz w:val="18"/>
                <w:szCs w:val="18"/>
                <w:lang w:bidi="ar"/>
              </w:rPr>
              <w:t>107,527.77</w:t>
            </w:r>
          </w:p>
        </w:tc>
        <w:tc>
          <w:tcPr>
            <w:tcW w:w="1080" w:type="dxa"/>
            <w:tcBorders>
              <w:top w:val="nil"/>
              <w:left w:val="nil"/>
              <w:bottom w:val="single" w:sz="4" w:space="0" w:color="auto"/>
              <w:right w:val="single" w:sz="4" w:space="0" w:color="auto"/>
            </w:tcBorders>
            <w:noWrap/>
            <w:vAlign w:val="center"/>
          </w:tcPr>
          <w:p w14:paraId="3810F461"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7D7BF41E"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17511CA9"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3,633.98</w:t>
            </w:r>
          </w:p>
        </w:tc>
        <w:tc>
          <w:tcPr>
            <w:tcW w:w="1018" w:type="dxa"/>
            <w:tcBorders>
              <w:top w:val="nil"/>
              <w:left w:val="nil"/>
              <w:bottom w:val="single" w:sz="4" w:space="0" w:color="auto"/>
              <w:right w:val="single" w:sz="4" w:space="0" w:color="auto"/>
            </w:tcBorders>
            <w:noWrap/>
            <w:vAlign w:val="center"/>
          </w:tcPr>
          <w:p w14:paraId="1DC53951"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4,239.65</w:t>
            </w:r>
          </w:p>
        </w:tc>
        <w:tc>
          <w:tcPr>
            <w:tcW w:w="1018" w:type="dxa"/>
            <w:tcBorders>
              <w:top w:val="nil"/>
              <w:left w:val="nil"/>
              <w:bottom w:val="single" w:sz="4" w:space="0" w:color="auto"/>
              <w:right w:val="single" w:sz="4" w:space="0" w:color="auto"/>
            </w:tcBorders>
            <w:noWrap/>
            <w:vAlign w:val="center"/>
          </w:tcPr>
          <w:p w14:paraId="32349B90"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4,845.31</w:t>
            </w:r>
          </w:p>
        </w:tc>
        <w:tc>
          <w:tcPr>
            <w:tcW w:w="1018" w:type="dxa"/>
            <w:tcBorders>
              <w:top w:val="nil"/>
              <w:left w:val="nil"/>
              <w:bottom w:val="single" w:sz="4" w:space="0" w:color="auto"/>
              <w:right w:val="single" w:sz="4" w:space="0" w:color="auto"/>
            </w:tcBorders>
            <w:noWrap/>
            <w:vAlign w:val="center"/>
          </w:tcPr>
          <w:p w14:paraId="2740B390"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5,450.98</w:t>
            </w:r>
          </w:p>
        </w:tc>
        <w:tc>
          <w:tcPr>
            <w:tcW w:w="1018" w:type="dxa"/>
            <w:tcBorders>
              <w:top w:val="nil"/>
              <w:left w:val="nil"/>
              <w:bottom w:val="single" w:sz="4" w:space="0" w:color="auto"/>
              <w:right w:val="single" w:sz="4" w:space="0" w:color="auto"/>
            </w:tcBorders>
            <w:noWrap/>
            <w:vAlign w:val="center"/>
          </w:tcPr>
          <w:p w14:paraId="78356364"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5,450.98</w:t>
            </w:r>
          </w:p>
        </w:tc>
        <w:tc>
          <w:tcPr>
            <w:tcW w:w="1018" w:type="dxa"/>
            <w:tcBorders>
              <w:top w:val="nil"/>
              <w:left w:val="nil"/>
              <w:bottom w:val="single" w:sz="4" w:space="0" w:color="auto"/>
              <w:right w:val="single" w:sz="4" w:space="0" w:color="auto"/>
            </w:tcBorders>
            <w:noWrap/>
            <w:vAlign w:val="center"/>
          </w:tcPr>
          <w:p w14:paraId="3332E97E"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5,723.52</w:t>
            </w:r>
          </w:p>
        </w:tc>
        <w:tc>
          <w:tcPr>
            <w:tcW w:w="1111" w:type="dxa"/>
            <w:tcBorders>
              <w:top w:val="single" w:sz="4" w:space="0" w:color="auto"/>
              <w:left w:val="nil"/>
              <w:bottom w:val="single" w:sz="4" w:space="0" w:color="auto"/>
              <w:right w:val="single" w:sz="4" w:space="0" w:color="auto"/>
            </w:tcBorders>
            <w:vAlign w:val="center"/>
          </w:tcPr>
          <w:p w14:paraId="43344B7C"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5,723.52</w:t>
            </w:r>
          </w:p>
        </w:tc>
        <w:tc>
          <w:tcPr>
            <w:tcW w:w="1019" w:type="dxa"/>
            <w:tcBorders>
              <w:top w:val="single" w:sz="4" w:space="0" w:color="auto"/>
              <w:left w:val="single" w:sz="4" w:space="0" w:color="auto"/>
              <w:bottom w:val="single" w:sz="4" w:space="0" w:color="auto"/>
              <w:right w:val="single" w:sz="4" w:space="0" w:color="auto"/>
            </w:tcBorders>
            <w:noWrap/>
            <w:vAlign w:val="center"/>
          </w:tcPr>
          <w:p w14:paraId="48409D2D"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5,723.52</w:t>
            </w:r>
          </w:p>
        </w:tc>
      </w:tr>
      <w:tr w:rsidR="00653A65" w14:paraId="5B7FB698"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6D046D7C"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1.1.2</w:t>
            </w:r>
          </w:p>
        </w:tc>
        <w:tc>
          <w:tcPr>
            <w:tcW w:w="2266" w:type="dxa"/>
            <w:tcBorders>
              <w:top w:val="nil"/>
              <w:left w:val="nil"/>
              <w:bottom w:val="single" w:sz="4" w:space="0" w:color="auto"/>
              <w:right w:val="single" w:sz="4" w:space="0" w:color="auto"/>
            </w:tcBorders>
            <w:noWrap/>
            <w:vAlign w:val="center"/>
          </w:tcPr>
          <w:p w14:paraId="5DE91BF7"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补贴收入</w:t>
            </w:r>
          </w:p>
        </w:tc>
        <w:tc>
          <w:tcPr>
            <w:tcW w:w="1080" w:type="dxa"/>
            <w:tcBorders>
              <w:top w:val="nil"/>
              <w:left w:val="nil"/>
              <w:bottom w:val="single" w:sz="4" w:space="0" w:color="auto"/>
              <w:right w:val="single" w:sz="4" w:space="0" w:color="auto"/>
            </w:tcBorders>
            <w:noWrap/>
            <w:vAlign w:val="center"/>
          </w:tcPr>
          <w:p w14:paraId="52E2BE8D"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80" w:type="dxa"/>
            <w:tcBorders>
              <w:top w:val="nil"/>
              <w:left w:val="nil"/>
              <w:bottom w:val="single" w:sz="4" w:space="0" w:color="auto"/>
              <w:right w:val="single" w:sz="4" w:space="0" w:color="auto"/>
            </w:tcBorders>
            <w:noWrap/>
            <w:vAlign w:val="center"/>
          </w:tcPr>
          <w:p w14:paraId="5FB50FAC"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40271B44"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374DDB1E"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40DBD874"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4D0BA9B7"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537AA792"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237B80EE"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540DEBB9" w14:textId="77777777" w:rsidR="00653A65" w:rsidRDefault="00653A65">
            <w:pPr>
              <w:spacing w:line="500" w:lineRule="exact"/>
              <w:ind w:firstLineChars="0" w:firstLine="0"/>
              <w:jc w:val="center"/>
              <w:rPr>
                <w:rFonts w:ascii="Times New Roman" w:hAnsi="Times New Roman"/>
                <w:kern w:val="0"/>
                <w:sz w:val="18"/>
                <w:szCs w:val="18"/>
              </w:rPr>
            </w:pPr>
          </w:p>
        </w:tc>
        <w:tc>
          <w:tcPr>
            <w:tcW w:w="1111" w:type="dxa"/>
            <w:tcBorders>
              <w:top w:val="single" w:sz="4" w:space="0" w:color="auto"/>
              <w:left w:val="nil"/>
              <w:bottom w:val="single" w:sz="4" w:space="0" w:color="auto"/>
              <w:right w:val="single" w:sz="4" w:space="0" w:color="auto"/>
            </w:tcBorders>
            <w:vAlign w:val="center"/>
          </w:tcPr>
          <w:p w14:paraId="3518FA10" w14:textId="77777777" w:rsidR="00653A65" w:rsidRDefault="00653A65">
            <w:pPr>
              <w:spacing w:line="500" w:lineRule="exact"/>
              <w:ind w:firstLineChars="0" w:firstLine="0"/>
              <w:jc w:val="center"/>
              <w:rPr>
                <w:rFonts w:ascii="Times New Roman" w:hAnsi="Times New Roman"/>
                <w:kern w:val="0"/>
                <w:sz w:val="18"/>
                <w:szCs w:val="18"/>
              </w:rPr>
            </w:pPr>
          </w:p>
        </w:tc>
        <w:tc>
          <w:tcPr>
            <w:tcW w:w="1019" w:type="dxa"/>
            <w:tcBorders>
              <w:top w:val="single" w:sz="4" w:space="0" w:color="auto"/>
              <w:left w:val="single" w:sz="4" w:space="0" w:color="auto"/>
              <w:bottom w:val="single" w:sz="4" w:space="0" w:color="auto"/>
              <w:right w:val="single" w:sz="4" w:space="0" w:color="auto"/>
            </w:tcBorders>
            <w:noWrap/>
            <w:vAlign w:val="center"/>
          </w:tcPr>
          <w:p w14:paraId="1A3E1A32" w14:textId="77777777" w:rsidR="00653A65" w:rsidRDefault="00653A65">
            <w:pPr>
              <w:spacing w:line="500" w:lineRule="exact"/>
              <w:ind w:firstLineChars="0" w:firstLine="0"/>
              <w:jc w:val="center"/>
              <w:rPr>
                <w:rFonts w:ascii="Times New Roman" w:hAnsi="Times New Roman"/>
                <w:kern w:val="0"/>
                <w:sz w:val="18"/>
                <w:szCs w:val="18"/>
              </w:rPr>
            </w:pPr>
          </w:p>
        </w:tc>
      </w:tr>
      <w:tr w:rsidR="00653A65" w14:paraId="5E4BC16E"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4D8CDB88"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1.1.3</w:t>
            </w:r>
          </w:p>
        </w:tc>
        <w:tc>
          <w:tcPr>
            <w:tcW w:w="2266" w:type="dxa"/>
            <w:tcBorders>
              <w:top w:val="nil"/>
              <w:left w:val="nil"/>
              <w:bottom w:val="single" w:sz="4" w:space="0" w:color="auto"/>
              <w:right w:val="single" w:sz="4" w:space="0" w:color="auto"/>
            </w:tcBorders>
            <w:noWrap/>
            <w:vAlign w:val="center"/>
          </w:tcPr>
          <w:p w14:paraId="2FCEC2FB"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其他现金流入</w:t>
            </w:r>
          </w:p>
        </w:tc>
        <w:tc>
          <w:tcPr>
            <w:tcW w:w="1080" w:type="dxa"/>
            <w:tcBorders>
              <w:top w:val="nil"/>
              <w:left w:val="nil"/>
              <w:bottom w:val="single" w:sz="4" w:space="0" w:color="auto"/>
              <w:right w:val="single" w:sz="4" w:space="0" w:color="auto"/>
            </w:tcBorders>
            <w:noWrap/>
            <w:vAlign w:val="center"/>
          </w:tcPr>
          <w:p w14:paraId="2A1AD11B"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80" w:type="dxa"/>
            <w:tcBorders>
              <w:top w:val="nil"/>
              <w:left w:val="nil"/>
              <w:bottom w:val="single" w:sz="4" w:space="0" w:color="auto"/>
              <w:right w:val="single" w:sz="4" w:space="0" w:color="auto"/>
            </w:tcBorders>
            <w:noWrap/>
            <w:vAlign w:val="center"/>
          </w:tcPr>
          <w:p w14:paraId="61D4BBF1"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393B032A"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27F52A57"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03661B68"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7F362969"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5BDFB008"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2F710BBB"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1EDBE332" w14:textId="77777777" w:rsidR="00653A65" w:rsidRDefault="00653A65">
            <w:pPr>
              <w:spacing w:line="500" w:lineRule="exact"/>
              <w:ind w:firstLineChars="0" w:firstLine="0"/>
              <w:jc w:val="center"/>
              <w:rPr>
                <w:rFonts w:ascii="Times New Roman" w:hAnsi="Times New Roman"/>
                <w:kern w:val="0"/>
                <w:sz w:val="18"/>
                <w:szCs w:val="18"/>
              </w:rPr>
            </w:pPr>
          </w:p>
        </w:tc>
        <w:tc>
          <w:tcPr>
            <w:tcW w:w="1111" w:type="dxa"/>
            <w:tcBorders>
              <w:top w:val="single" w:sz="4" w:space="0" w:color="auto"/>
              <w:left w:val="nil"/>
              <w:bottom w:val="single" w:sz="4" w:space="0" w:color="auto"/>
              <w:right w:val="single" w:sz="4" w:space="0" w:color="auto"/>
            </w:tcBorders>
            <w:vAlign w:val="center"/>
          </w:tcPr>
          <w:p w14:paraId="74A7BBF8" w14:textId="77777777" w:rsidR="00653A65" w:rsidRDefault="00653A65">
            <w:pPr>
              <w:spacing w:line="500" w:lineRule="exact"/>
              <w:ind w:firstLineChars="0" w:firstLine="0"/>
              <w:jc w:val="center"/>
              <w:rPr>
                <w:rFonts w:ascii="Times New Roman" w:hAnsi="Times New Roman"/>
                <w:kern w:val="0"/>
                <w:sz w:val="18"/>
                <w:szCs w:val="18"/>
              </w:rPr>
            </w:pPr>
          </w:p>
        </w:tc>
        <w:tc>
          <w:tcPr>
            <w:tcW w:w="1019" w:type="dxa"/>
            <w:tcBorders>
              <w:top w:val="single" w:sz="4" w:space="0" w:color="auto"/>
              <w:left w:val="single" w:sz="4" w:space="0" w:color="auto"/>
              <w:bottom w:val="single" w:sz="4" w:space="0" w:color="auto"/>
              <w:right w:val="single" w:sz="4" w:space="0" w:color="auto"/>
            </w:tcBorders>
            <w:noWrap/>
            <w:vAlign w:val="center"/>
          </w:tcPr>
          <w:p w14:paraId="61E30BE2" w14:textId="77777777" w:rsidR="00653A65" w:rsidRDefault="00653A65">
            <w:pPr>
              <w:spacing w:line="500" w:lineRule="exact"/>
              <w:ind w:firstLineChars="0" w:firstLine="0"/>
              <w:jc w:val="center"/>
              <w:rPr>
                <w:rFonts w:ascii="Times New Roman" w:hAnsi="Times New Roman"/>
                <w:kern w:val="0"/>
                <w:sz w:val="18"/>
                <w:szCs w:val="18"/>
              </w:rPr>
            </w:pPr>
          </w:p>
        </w:tc>
      </w:tr>
      <w:tr w:rsidR="00653A65" w14:paraId="7F99F20E"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1B487B1F"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1.2</w:t>
            </w:r>
          </w:p>
        </w:tc>
        <w:tc>
          <w:tcPr>
            <w:tcW w:w="2266" w:type="dxa"/>
            <w:tcBorders>
              <w:top w:val="nil"/>
              <w:left w:val="nil"/>
              <w:bottom w:val="single" w:sz="4" w:space="0" w:color="auto"/>
              <w:right w:val="single" w:sz="4" w:space="0" w:color="auto"/>
            </w:tcBorders>
            <w:noWrap/>
            <w:vAlign w:val="center"/>
          </w:tcPr>
          <w:p w14:paraId="46A805CA"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现金流出</w:t>
            </w:r>
          </w:p>
        </w:tc>
        <w:tc>
          <w:tcPr>
            <w:tcW w:w="1080" w:type="dxa"/>
            <w:tcBorders>
              <w:top w:val="nil"/>
              <w:left w:val="nil"/>
              <w:bottom w:val="single" w:sz="4" w:space="0" w:color="auto"/>
              <w:right w:val="single" w:sz="4" w:space="0" w:color="auto"/>
            </w:tcBorders>
            <w:noWrap/>
            <w:vAlign w:val="center"/>
          </w:tcPr>
          <w:p w14:paraId="36F2F2B2"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b/>
                <w:bCs/>
                <w:kern w:val="0"/>
                <w:sz w:val="18"/>
                <w:szCs w:val="18"/>
                <w:lang w:bidi="ar"/>
              </w:rPr>
              <w:t>24,107.13</w:t>
            </w:r>
          </w:p>
        </w:tc>
        <w:tc>
          <w:tcPr>
            <w:tcW w:w="1080" w:type="dxa"/>
            <w:tcBorders>
              <w:top w:val="nil"/>
              <w:left w:val="nil"/>
              <w:bottom w:val="single" w:sz="4" w:space="0" w:color="auto"/>
              <w:right w:val="single" w:sz="4" w:space="0" w:color="auto"/>
            </w:tcBorders>
            <w:noWrap/>
            <w:vAlign w:val="center"/>
          </w:tcPr>
          <w:p w14:paraId="2155681D"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6487E505"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4C69CB6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941.31</w:t>
            </w:r>
          </w:p>
        </w:tc>
        <w:tc>
          <w:tcPr>
            <w:tcW w:w="1018" w:type="dxa"/>
            <w:tcBorders>
              <w:top w:val="nil"/>
              <w:left w:val="nil"/>
              <w:bottom w:val="single" w:sz="4" w:space="0" w:color="auto"/>
              <w:right w:val="single" w:sz="4" w:space="0" w:color="auto"/>
            </w:tcBorders>
            <w:noWrap/>
            <w:vAlign w:val="center"/>
          </w:tcPr>
          <w:p w14:paraId="11AD1F6A"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953.42</w:t>
            </w:r>
          </w:p>
        </w:tc>
        <w:tc>
          <w:tcPr>
            <w:tcW w:w="1018" w:type="dxa"/>
            <w:tcBorders>
              <w:top w:val="nil"/>
              <w:left w:val="nil"/>
              <w:bottom w:val="single" w:sz="4" w:space="0" w:color="auto"/>
              <w:right w:val="single" w:sz="4" w:space="0" w:color="auto"/>
            </w:tcBorders>
            <w:noWrap/>
            <w:vAlign w:val="center"/>
          </w:tcPr>
          <w:p w14:paraId="399AD5B0"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965.53</w:t>
            </w:r>
          </w:p>
        </w:tc>
        <w:tc>
          <w:tcPr>
            <w:tcW w:w="1018" w:type="dxa"/>
            <w:tcBorders>
              <w:top w:val="nil"/>
              <w:left w:val="nil"/>
              <w:bottom w:val="single" w:sz="4" w:space="0" w:color="auto"/>
              <w:right w:val="single" w:sz="4" w:space="0" w:color="auto"/>
            </w:tcBorders>
            <w:noWrap/>
            <w:vAlign w:val="center"/>
          </w:tcPr>
          <w:p w14:paraId="040492EA"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977.65</w:t>
            </w:r>
          </w:p>
        </w:tc>
        <w:tc>
          <w:tcPr>
            <w:tcW w:w="1018" w:type="dxa"/>
            <w:tcBorders>
              <w:top w:val="nil"/>
              <w:left w:val="nil"/>
              <w:bottom w:val="single" w:sz="4" w:space="0" w:color="auto"/>
              <w:right w:val="single" w:sz="4" w:space="0" w:color="auto"/>
            </w:tcBorders>
            <w:noWrap/>
            <w:vAlign w:val="center"/>
          </w:tcPr>
          <w:p w14:paraId="3E84C38B"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987.84</w:t>
            </w:r>
          </w:p>
        </w:tc>
        <w:tc>
          <w:tcPr>
            <w:tcW w:w="1018" w:type="dxa"/>
            <w:tcBorders>
              <w:top w:val="nil"/>
              <w:left w:val="nil"/>
              <w:bottom w:val="single" w:sz="4" w:space="0" w:color="auto"/>
              <w:right w:val="single" w:sz="4" w:space="0" w:color="auto"/>
            </w:tcBorders>
            <w:noWrap/>
            <w:vAlign w:val="center"/>
          </w:tcPr>
          <w:p w14:paraId="064E8F9B"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993.29</w:t>
            </w:r>
          </w:p>
        </w:tc>
        <w:tc>
          <w:tcPr>
            <w:tcW w:w="1111" w:type="dxa"/>
            <w:tcBorders>
              <w:top w:val="single" w:sz="4" w:space="0" w:color="auto"/>
              <w:left w:val="nil"/>
              <w:bottom w:val="single" w:sz="4" w:space="0" w:color="auto"/>
              <w:right w:val="single" w:sz="4" w:space="0" w:color="auto"/>
            </w:tcBorders>
            <w:vAlign w:val="center"/>
          </w:tcPr>
          <w:p w14:paraId="0EE7D43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993.29</w:t>
            </w:r>
          </w:p>
        </w:tc>
        <w:tc>
          <w:tcPr>
            <w:tcW w:w="1019" w:type="dxa"/>
            <w:tcBorders>
              <w:top w:val="single" w:sz="4" w:space="0" w:color="auto"/>
              <w:left w:val="single" w:sz="4" w:space="0" w:color="auto"/>
              <w:bottom w:val="single" w:sz="4" w:space="0" w:color="auto"/>
              <w:right w:val="single" w:sz="4" w:space="0" w:color="auto"/>
            </w:tcBorders>
            <w:noWrap/>
            <w:vAlign w:val="center"/>
          </w:tcPr>
          <w:p w14:paraId="6EC4666A"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1,003.79</w:t>
            </w:r>
          </w:p>
        </w:tc>
      </w:tr>
      <w:tr w:rsidR="00653A65" w14:paraId="6C960D88"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4FE80589"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1.2.1</w:t>
            </w:r>
          </w:p>
        </w:tc>
        <w:tc>
          <w:tcPr>
            <w:tcW w:w="2266" w:type="dxa"/>
            <w:tcBorders>
              <w:top w:val="nil"/>
              <w:left w:val="nil"/>
              <w:bottom w:val="single" w:sz="4" w:space="0" w:color="auto"/>
              <w:right w:val="single" w:sz="4" w:space="0" w:color="auto"/>
            </w:tcBorders>
            <w:noWrap/>
            <w:vAlign w:val="center"/>
          </w:tcPr>
          <w:p w14:paraId="13293BC1"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经营成本</w:t>
            </w:r>
          </w:p>
        </w:tc>
        <w:tc>
          <w:tcPr>
            <w:tcW w:w="1080" w:type="dxa"/>
            <w:tcBorders>
              <w:top w:val="nil"/>
              <w:left w:val="nil"/>
              <w:bottom w:val="single" w:sz="4" w:space="0" w:color="auto"/>
              <w:right w:val="single" w:sz="4" w:space="0" w:color="auto"/>
            </w:tcBorders>
            <w:noWrap/>
            <w:vAlign w:val="center"/>
          </w:tcPr>
          <w:p w14:paraId="2FE60C91"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b/>
                <w:bCs/>
                <w:kern w:val="0"/>
                <w:sz w:val="18"/>
                <w:szCs w:val="18"/>
                <w:lang w:bidi="ar"/>
              </w:rPr>
              <w:t>19,106.10</w:t>
            </w:r>
          </w:p>
        </w:tc>
        <w:tc>
          <w:tcPr>
            <w:tcW w:w="1080" w:type="dxa"/>
            <w:tcBorders>
              <w:top w:val="nil"/>
              <w:left w:val="nil"/>
              <w:bottom w:val="single" w:sz="4" w:space="0" w:color="auto"/>
              <w:right w:val="single" w:sz="4" w:space="0" w:color="auto"/>
            </w:tcBorders>
            <w:noWrap/>
            <w:vAlign w:val="center"/>
          </w:tcPr>
          <w:p w14:paraId="277CEC05"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7E775162"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427A071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941.31</w:t>
            </w:r>
          </w:p>
        </w:tc>
        <w:tc>
          <w:tcPr>
            <w:tcW w:w="1018" w:type="dxa"/>
            <w:tcBorders>
              <w:top w:val="nil"/>
              <w:left w:val="nil"/>
              <w:bottom w:val="single" w:sz="4" w:space="0" w:color="auto"/>
              <w:right w:val="single" w:sz="4" w:space="0" w:color="auto"/>
            </w:tcBorders>
            <w:noWrap/>
            <w:vAlign w:val="center"/>
          </w:tcPr>
          <w:p w14:paraId="5E6E421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953.42</w:t>
            </w:r>
          </w:p>
        </w:tc>
        <w:tc>
          <w:tcPr>
            <w:tcW w:w="1018" w:type="dxa"/>
            <w:tcBorders>
              <w:top w:val="nil"/>
              <w:left w:val="nil"/>
              <w:bottom w:val="single" w:sz="4" w:space="0" w:color="auto"/>
              <w:right w:val="single" w:sz="4" w:space="0" w:color="auto"/>
            </w:tcBorders>
            <w:noWrap/>
            <w:vAlign w:val="center"/>
          </w:tcPr>
          <w:p w14:paraId="46EA2C32"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965.53</w:t>
            </w:r>
          </w:p>
        </w:tc>
        <w:tc>
          <w:tcPr>
            <w:tcW w:w="1018" w:type="dxa"/>
            <w:tcBorders>
              <w:top w:val="nil"/>
              <w:left w:val="nil"/>
              <w:bottom w:val="single" w:sz="4" w:space="0" w:color="auto"/>
              <w:right w:val="single" w:sz="4" w:space="0" w:color="auto"/>
            </w:tcBorders>
            <w:noWrap/>
            <w:vAlign w:val="center"/>
          </w:tcPr>
          <w:p w14:paraId="20AE4AB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977.65</w:t>
            </w:r>
          </w:p>
        </w:tc>
        <w:tc>
          <w:tcPr>
            <w:tcW w:w="1018" w:type="dxa"/>
            <w:tcBorders>
              <w:top w:val="nil"/>
              <w:left w:val="nil"/>
              <w:bottom w:val="single" w:sz="4" w:space="0" w:color="auto"/>
              <w:right w:val="single" w:sz="4" w:space="0" w:color="auto"/>
            </w:tcBorders>
            <w:noWrap/>
            <w:vAlign w:val="center"/>
          </w:tcPr>
          <w:p w14:paraId="59750C12"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987.84</w:t>
            </w:r>
          </w:p>
        </w:tc>
        <w:tc>
          <w:tcPr>
            <w:tcW w:w="1018" w:type="dxa"/>
            <w:tcBorders>
              <w:top w:val="nil"/>
              <w:left w:val="nil"/>
              <w:bottom w:val="single" w:sz="4" w:space="0" w:color="auto"/>
              <w:right w:val="single" w:sz="4" w:space="0" w:color="auto"/>
            </w:tcBorders>
            <w:noWrap/>
            <w:vAlign w:val="center"/>
          </w:tcPr>
          <w:p w14:paraId="7A5CF43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993.29</w:t>
            </w:r>
          </w:p>
        </w:tc>
        <w:tc>
          <w:tcPr>
            <w:tcW w:w="1111" w:type="dxa"/>
            <w:tcBorders>
              <w:top w:val="single" w:sz="4" w:space="0" w:color="auto"/>
              <w:left w:val="nil"/>
              <w:bottom w:val="single" w:sz="4" w:space="0" w:color="auto"/>
              <w:right w:val="single" w:sz="4" w:space="0" w:color="auto"/>
            </w:tcBorders>
            <w:vAlign w:val="center"/>
          </w:tcPr>
          <w:p w14:paraId="5B11CE7A"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993.29</w:t>
            </w:r>
          </w:p>
        </w:tc>
        <w:tc>
          <w:tcPr>
            <w:tcW w:w="1019" w:type="dxa"/>
            <w:tcBorders>
              <w:top w:val="single" w:sz="4" w:space="0" w:color="auto"/>
              <w:left w:val="single" w:sz="4" w:space="0" w:color="auto"/>
              <w:bottom w:val="single" w:sz="4" w:space="0" w:color="auto"/>
              <w:right w:val="single" w:sz="4" w:space="0" w:color="auto"/>
            </w:tcBorders>
            <w:noWrap/>
            <w:vAlign w:val="center"/>
          </w:tcPr>
          <w:p w14:paraId="552AF8C2"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1,003.79</w:t>
            </w:r>
          </w:p>
        </w:tc>
      </w:tr>
      <w:tr w:rsidR="00653A65" w14:paraId="02059558"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5391F931"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1.2.2</w:t>
            </w:r>
          </w:p>
        </w:tc>
        <w:tc>
          <w:tcPr>
            <w:tcW w:w="2266" w:type="dxa"/>
            <w:tcBorders>
              <w:top w:val="nil"/>
              <w:left w:val="nil"/>
              <w:bottom w:val="single" w:sz="4" w:space="0" w:color="auto"/>
              <w:right w:val="single" w:sz="4" w:space="0" w:color="auto"/>
            </w:tcBorders>
            <w:noWrap/>
            <w:vAlign w:val="center"/>
          </w:tcPr>
          <w:p w14:paraId="22119E1A"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增值税、附加及其他税费</w:t>
            </w:r>
          </w:p>
        </w:tc>
        <w:tc>
          <w:tcPr>
            <w:tcW w:w="1080" w:type="dxa"/>
            <w:tcBorders>
              <w:top w:val="nil"/>
              <w:left w:val="nil"/>
              <w:bottom w:val="single" w:sz="4" w:space="0" w:color="auto"/>
              <w:right w:val="single" w:sz="4" w:space="0" w:color="auto"/>
            </w:tcBorders>
            <w:noWrap/>
            <w:vAlign w:val="center"/>
          </w:tcPr>
          <w:p w14:paraId="18EB01FF"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b/>
                <w:bCs/>
                <w:kern w:val="0"/>
                <w:sz w:val="18"/>
                <w:szCs w:val="18"/>
                <w:lang w:bidi="ar"/>
              </w:rPr>
              <w:t>5,001.03</w:t>
            </w:r>
          </w:p>
        </w:tc>
        <w:tc>
          <w:tcPr>
            <w:tcW w:w="1080" w:type="dxa"/>
            <w:tcBorders>
              <w:top w:val="nil"/>
              <w:left w:val="nil"/>
              <w:bottom w:val="single" w:sz="4" w:space="0" w:color="auto"/>
              <w:right w:val="single" w:sz="4" w:space="0" w:color="auto"/>
            </w:tcBorders>
            <w:noWrap/>
            <w:vAlign w:val="center"/>
          </w:tcPr>
          <w:p w14:paraId="0AB8501C"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5BE5E5B0"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1DA96E8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0801DF81"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4AE7FCA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40D473A0"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31649C9D"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7BD9048E"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111" w:type="dxa"/>
            <w:tcBorders>
              <w:top w:val="single" w:sz="4" w:space="0" w:color="auto"/>
              <w:left w:val="nil"/>
              <w:bottom w:val="single" w:sz="4" w:space="0" w:color="auto"/>
              <w:right w:val="single" w:sz="4" w:space="0" w:color="auto"/>
            </w:tcBorders>
            <w:vAlign w:val="center"/>
          </w:tcPr>
          <w:p w14:paraId="4F90AD6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9" w:type="dxa"/>
            <w:tcBorders>
              <w:top w:val="single" w:sz="4" w:space="0" w:color="auto"/>
              <w:left w:val="single" w:sz="4" w:space="0" w:color="auto"/>
              <w:bottom w:val="single" w:sz="4" w:space="0" w:color="auto"/>
              <w:right w:val="single" w:sz="4" w:space="0" w:color="auto"/>
            </w:tcBorders>
            <w:noWrap/>
            <w:vAlign w:val="center"/>
          </w:tcPr>
          <w:p w14:paraId="7C591EF5"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r>
      <w:tr w:rsidR="00653A65" w14:paraId="2B14D205"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2B3EF9A8"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1.2.3</w:t>
            </w:r>
          </w:p>
        </w:tc>
        <w:tc>
          <w:tcPr>
            <w:tcW w:w="2266" w:type="dxa"/>
            <w:tcBorders>
              <w:top w:val="nil"/>
              <w:left w:val="nil"/>
              <w:bottom w:val="single" w:sz="4" w:space="0" w:color="auto"/>
              <w:right w:val="single" w:sz="4" w:space="0" w:color="auto"/>
            </w:tcBorders>
            <w:noWrap/>
            <w:vAlign w:val="center"/>
          </w:tcPr>
          <w:p w14:paraId="29FC6DB6"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所得税</w:t>
            </w:r>
          </w:p>
        </w:tc>
        <w:tc>
          <w:tcPr>
            <w:tcW w:w="1080" w:type="dxa"/>
            <w:tcBorders>
              <w:top w:val="nil"/>
              <w:left w:val="nil"/>
              <w:bottom w:val="single" w:sz="4" w:space="0" w:color="auto"/>
              <w:right w:val="single" w:sz="4" w:space="0" w:color="auto"/>
            </w:tcBorders>
            <w:noWrap/>
            <w:vAlign w:val="center"/>
          </w:tcPr>
          <w:p w14:paraId="5409BB21"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80" w:type="dxa"/>
            <w:tcBorders>
              <w:top w:val="nil"/>
              <w:left w:val="nil"/>
              <w:bottom w:val="single" w:sz="4" w:space="0" w:color="auto"/>
              <w:right w:val="single" w:sz="4" w:space="0" w:color="auto"/>
            </w:tcBorders>
            <w:noWrap/>
            <w:vAlign w:val="center"/>
          </w:tcPr>
          <w:p w14:paraId="145CBCEE"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44C8A511"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60715644"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7707476A"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6D4BB01B"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0BAFECBB"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77196B3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25332068"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111" w:type="dxa"/>
            <w:tcBorders>
              <w:top w:val="single" w:sz="4" w:space="0" w:color="auto"/>
              <w:left w:val="nil"/>
              <w:bottom w:val="single" w:sz="4" w:space="0" w:color="auto"/>
              <w:right w:val="single" w:sz="4" w:space="0" w:color="auto"/>
            </w:tcBorders>
            <w:vAlign w:val="center"/>
          </w:tcPr>
          <w:p w14:paraId="356F005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9" w:type="dxa"/>
            <w:tcBorders>
              <w:top w:val="single" w:sz="4" w:space="0" w:color="auto"/>
              <w:left w:val="single" w:sz="4" w:space="0" w:color="auto"/>
              <w:bottom w:val="single" w:sz="4" w:space="0" w:color="auto"/>
              <w:right w:val="single" w:sz="4" w:space="0" w:color="auto"/>
            </w:tcBorders>
            <w:noWrap/>
            <w:vAlign w:val="center"/>
          </w:tcPr>
          <w:p w14:paraId="7E6CB2D0"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r>
      <w:tr w:rsidR="00653A65" w14:paraId="59BA1167"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58C9D86A"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二</w:t>
            </w:r>
          </w:p>
        </w:tc>
        <w:tc>
          <w:tcPr>
            <w:tcW w:w="2266" w:type="dxa"/>
            <w:tcBorders>
              <w:top w:val="nil"/>
              <w:left w:val="nil"/>
              <w:bottom w:val="single" w:sz="4" w:space="0" w:color="auto"/>
              <w:right w:val="single" w:sz="4" w:space="0" w:color="auto"/>
            </w:tcBorders>
            <w:noWrap/>
            <w:vAlign w:val="center"/>
          </w:tcPr>
          <w:p w14:paraId="5280491A" w14:textId="77777777" w:rsidR="00653A65" w:rsidRDefault="00565E06">
            <w:pPr>
              <w:widowControl/>
              <w:spacing w:line="500" w:lineRule="exact"/>
              <w:ind w:firstLineChars="0" w:firstLine="0"/>
              <w:jc w:val="left"/>
              <w:rPr>
                <w:rFonts w:ascii="Times New Roman" w:hAnsi="Times New Roman"/>
                <w:b/>
                <w:bCs/>
                <w:kern w:val="0"/>
                <w:sz w:val="18"/>
                <w:szCs w:val="18"/>
              </w:rPr>
            </w:pPr>
            <w:r>
              <w:rPr>
                <w:rFonts w:ascii="Times New Roman" w:hAnsi="Times New Roman"/>
                <w:b/>
                <w:bCs/>
                <w:kern w:val="0"/>
                <w:sz w:val="18"/>
                <w:szCs w:val="18"/>
              </w:rPr>
              <w:t>投资活动产生的现金流量净额（</w:t>
            </w:r>
            <w:r>
              <w:rPr>
                <w:rFonts w:ascii="Times New Roman" w:hAnsi="Times New Roman"/>
                <w:b/>
                <w:bCs/>
                <w:kern w:val="0"/>
                <w:sz w:val="18"/>
                <w:szCs w:val="18"/>
              </w:rPr>
              <w:t>2.1-2.2</w:t>
            </w:r>
            <w:r>
              <w:rPr>
                <w:rFonts w:ascii="Times New Roman" w:hAnsi="Times New Roman"/>
                <w:b/>
                <w:bCs/>
                <w:kern w:val="0"/>
                <w:sz w:val="18"/>
                <w:szCs w:val="18"/>
              </w:rPr>
              <w:t>）</w:t>
            </w:r>
          </w:p>
        </w:tc>
        <w:tc>
          <w:tcPr>
            <w:tcW w:w="1080" w:type="dxa"/>
            <w:tcBorders>
              <w:top w:val="nil"/>
              <w:left w:val="nil"/>
              <w:bottom w:val="single" w:sz="4" w:space="0" w:color="auto"/>
              <w:right w:val="single" w:sz="4" w:space="0" w:color="auto"/>
            </w:tcBorders>
            <w:noWrap/>
            <w:vAlign w:val="center"/>
          </w:tcPr>
          <w:p w14:paraId="1E81482F"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-84,440.00</w:t>
            </w:r>
          </w:p>
        </w:tc>
        <w:tc>
          <w:tcPr>
            <w:tcW w:w="1080" w:type="dxa"/>
            <w:tcBorders>
              <w:top w:val="nil"/>
              <w:left w:val="nil"/>
              <w:bottom w:val="single" w:sz="4" w:space="0" w:color="auto"/>
              <w:right w:val="single" w:sz="4" w:space="0" w:color="auto"/>
            </w:tcBorders>
            <w:noWrap/>
            <w:vAlign w:val="center"/>
          </w:tcPr>
          <w:p w14:paraId="60BAEF77"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lang w:bidi="ar"/>
              </w:rPr>
            </w:pPr>
            <w:r>
              <w:rPr>
                <w:rFonts w:ascii="Times New Roman" w:hAnsi="Times New Roman"/>
                <w:b/>
                <w:bCs/>
                <w:kern w:val="0"/>
                <w:sz w:val="18"/>
                <w:szCs w:val="18"/>
                <w:lang w:bidi="ar"/>
              </w:rPr>
              <w:t>-42,242.94</w:t>
            </w:r>
          </w:p>
        </w:tc>
        <w:tc>
          <w:tcPr>
            <w:tcW w:w="1018" w:type="dxa"/>
            <w:tcBorders>
              <w:top w:val="nil"/>
              <w:left w:val="nil"/>
              <w:bottom w:val="single" w:sz="4" w:space="0" w:color="auto"/>
              <w:right w:val="single" w:sz="4" w:space="0" w:color="auto"/>
            </w:tcBorders>
            <w:noWrap/>
            <w:vAlign w:val="center"/>
          </w:tcPr>
          <w:p w14:paraId="7E819180"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lang w:bidi="ar"/>
              </w:rPr>
            </w:pPr>
            <w:r>
              <w:rPr>
                <w:rFonts w:ascii="Times New Roman" w:hAnsi="Times New Roman"/>
                <w:b/>
                <w:bCs/>
                <w:kern w:val="0"/>
                <w:sz w:val="18"/>
                <w:szCs w:val="18"/>
                <w:lang w:bidi="ar"/>
              </w:rPr>
              <w:t>-42,197.06</w:t>
            </w:r>
          </w:p>
        </w:tc>
        <w:tc>
          <w:tcPr>
            <w:tcW w:w="1018" w:type="dxa"/>
            <w:tcBorders>
              <w:top w:val="nil"/>
              <w:left w:val="nil"/>
              <w:bottom w:val="single" w:sz="4" w:space="0" w:color="auto"/>
              <w:right w:val="single" w:sz="4" w:space="0" w:color="auto"/>
            </w:tcBorders>
            <w:noWrap/>
            <w:vAlign w:val="center"/>
          </w:tcPr>
          <w:p w14:paraId="4BB7E392"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68A22C7B"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30915FB9"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54120B68"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534C6E65"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3633FBD3"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w:t>
            </w:r>
          </w:p>
        </w:tc>
        <w:tc>
          <w:tcPr>
            <w:tcW w:w="1111" w:type="dxa"/>
            <w:tcBorders>
              <w:top w:val="single" w:sz="4" w:space="0" w:color="auto"/>
              <w:left w:val="nil"/>
              <w:bottom w:val="single" w:sz="4" w:space="0" w:color="auto"/>
              <w:right w:val="single" w:sz="4" w:space="0" w:color="auto"/>
            </w:tcBorders>
            <w:vAlign w:val="center"/>
          </w:tcPr>
          <w:p w14:paraId="03508D0C"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w:t>
            </w:r>
          </w:p>
        </w:tc>
        <w:tc>
          <w:tcPr>
            <w:tcW w:w="1019" w:type="dxa"/>
            <w:tcBorders>
              <w:top w:val="single" w:sz="4" w:space="0" w:color="auto"/>
              <w:left w:val="single" w:sz="4" w:space="0" w:color="auto"/>
              <w:bottom w:val="single" w:sz="4" w:space="0" w:color="auto"/>
              <w:right w:val="single" w:sz="4" w:space="0" w:color="auto"/>
            </w:tcBorders>
            <w:noWrap/>
            <w:vAlign w:val="center"/>
          </w:tcPr>
          <w:p w14:paraId="443FAC19"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w:t>
            </w:r>
          </w:p>
        </w:tc>
      </w:tr>
      <w:tr w:rsidR="00653A65" w14:paraId="66859B0A"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523A707D"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2.1</w:t>
            </w:r>
          </w:p>
        </w:tc>
        <w:tc>
          <w:tcPr>
            <w:tcW w:w="2266" w:type="dxa"/>
            <w:tcBorders>
              <w:top w:val="nil"/>
              <w:left w:val="nil"/>
              <w:bottom w:val="single" w:sz="4" w:space="0" w:color="auto"/>
              <w:right w:val="single" w:sz="4" w:space="0" w:color="auto"/>
            </w:tcBorders>
            <w:noWrap/>
            <w:vAlign w:val="center"/>
          </w:tcPr>
          <w:p w14:paraId="26FA3D9C"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现金流入</w:t>
            </w:r>
          </w:p>
        </w:tc>
        <w:tc>
          <w:tcPr>
            <w:tcW w:w="1080" w:type="dxa"/>
            <w:tcBorders>
              <w:top w:val="nil"/>
              <w:left w:val="nil"/>
              <w:bottom w:val="single" w:sz="4" w:space="0" w:color="auto"/>
              <w:right w:val="single" w:sz="4" w:space="0" w:color="auto"/>
            </w:tcBorders>
            <w:noWrap/>
            <w:vAlign w:val="center"/>
          </w:tcPr>
          <w:p w14:paraId="691A471C"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80" w:type="dxa"/>
            <w:tcBorders>
              <w:top w:val="nil"/>
              <w:left w:val="nil"/>
              <w:bottom w:val="single" w:sz="4" w:space="0" w:color="auto"/>
              <w:right w:val="single" w:sz="4" w:space="0" w:color="auto"/>
            </w:tcBorders>
            <w:noWrap/>
            <w:vAlign w:val="bottom"/>
          </w:tcPr>
          <w:p w14:paraId="3026FB47" w14:textId="77777777" w:rsidR="00653A65" w:rsidRDefault="00653A65">
            <w:pPr>
              <w:widowControl/>
              <w:spacing w:line="500" w:lineRule="exact"/>
              <w:ind w:firstLine="360"/>
              <w:jc w:val="right"/>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bottom"/>
          </w:tcPr>
          <w:p w14:paraId="6282A12B" w14:textId="77777777" w:rsidR="00653A65" w:rsidRDefault="00653A65">
            <w:pPr>
              <w:widowControl/>
              <w:spacing w:line="500" w:lineRule="exact"/>
              <w:ind w:firstLine="360"/>
              <w:jc w:val="right"/>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486DC84F"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36AA68CC"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42833BBE"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3F97B580"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3A1AC24C"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2F9CAC6F" w14:textId="77777777" w:rsidR="00653A65" w:rsidRDefault="00653A65">
            <w:pPr>
              <w:spacing w:line="500" w:lineRule="exact"/>
              <w:ind w:firstLineChars="0" w:firstLine="0"/>
              <w:jc w:val="center"/>
              <w:rPr>
                <w:rFonts w:ascii="Times New Roman" w:hAnsi="Times New Roman"/>
                <w:kern w:val="0"/>
                <w:sz w:val="18"/>
                <w:szCs w:val="18"/>
              </w:rPr>
            </w:pPr>
          </w:p>
        </w:tc>
        <w:tc>
          <w:tcPr>
            <w:tcW w:w="1111" w:type="dxa"/>
            <w:tcBorders>
              <w:top w:val="single" w:sz="4" w:space="0" w:color="auto"/>
              <w:left w:val="nil"/>
              <w:bottom w:val="single" w:sz="4" w:space="0" w:color="auto"/>
              <w:right w:val="single" w:sz="4" w:space="0" w:color="auto"/>
            </w:tcBorders>
            <w:vAlign w:val="center"/>
          </w:tcPr>
          <w:p w14:paraId="288FFB76" w14:textId="77777777" w:rsidR="00653A65" w:rsidRDefault="00653A65">
            <w:pPr>
              <w:spacing w:line="500" w:lineRule="exact"/>
              <w:ind w:firstLineChars="0" w:firstLine="0"/>
              <w:jc w:val="center"/>
              <w:rPr>
                <w:rFonts w:ascii="Times New Roman" w:hAnsi="Times New Roman"/>
                <w:kern w:val="0"/>
                <w:sz w:val="18"/>
                <w:szCs w:val="18"/>
              </w:rPr>
            </w:pPr>
          </w:p>
        </w:tc>
        <w:tc>
          <w:tcPr>
            <w:tcW w:w="1019" w:type="dxa"/>
            <w:tcBorders>
              <w:top w:val="single" w:sz="4" w:space="0" w:color="auto"/>
              <w:left w:val="single" w:sz="4" w:space="0" w:color="auto"/>
              <w:bottom w:val="single" w:sz="4" w:space="0" w:color="auto"/>
              <w:right w:val="single" w:sz="4" w:space="0" w:color="auto"/>
            </w:tcBorders>
            <w:noWrap/>
            <w:vAlign w:val="center"/>
          </w:tcPr>
          <w:p w14:paraId="36AEAF3D" w14:textId="77777777" w:rsidR="00653A65" w:rsidRDefault="00653A65">
            <w:pPr>
              <w:spacing w:line="500" w:lineRule="exact"/>
              <w:ind w:firstLineChars="0" w:firstLine="0"/>
              <w:jc w:val="center"/>
              <w:rPr>
                <w:rFonts w:ascii="Times New Roman" w:hAnsi="Times New Roman"/>
                <w:kern w:val="0"/>
                <w:sz w:val="18"/>
                <w:szCs w:val="18"/>
              </w:rPr>
            </w:pPr>
          </w:p>
        </w:tc>
      </w:tr>
      <w:tr w:rsidR="00653A65" w14:paraId="4EEF632B"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2E99AD58"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2.2</w:t>
            </w:r>
          </w:p>
        </w:tc>
        <w:tc>
          <w:tcPr>
            <w:tcW w:w="2266" w:type="dxa"/>
            <w:tcBorders>
              <w:top w:val="nil"/>
              <w:left w:val="nil"/>
              <w:bottom w:val="single" w:sz="4" w:space="0" w:color="auto"/>
              <w:right w:val="single" w:sz="4" w:space="0" w:color="auto"/>
            </w:tcBorders>
            <w:noWrap/>
            <w:vAlign w:val="center"/>
          </w:tcPr>
          <w:p w14:paraId="589BD339"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现金流出</w:t>
            </w:r>
          </w:p>
        </w:tc>
        <w:tc>
          <w:tcPr>
            <w:tcW w:w="1080" w:type="dxa"/>
            <w:tcBorders>
              <w:top w:val="nil"/>
              <w:left w:val="nil"/>
              <w:bottom w:val="single" w:sz="4" w:space="0" w:color="auto"/>
              <w:right w:val="single" w:sz="4" w:space="0" w:color="auto"/>
            </w:tcBorders>
            <w:noWrap/>
            <w:vAlign w:val="center"/>
          </w:tcPr>
          <w:p w14:paraId="6D030BC5"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84,440.00</w:t>
            </w:r>
          </w:p>
        </w:tc>
        <w:tc>
          <w:tcPr>
            <w:tcW w:w="1080" w:type="dxa"/>
            <w:tcBorders>
              <w:top w:val="nil"/>
              <w:left w:val="nil"/>
              <w:bottom w:val="single" w:sz="4" w:space="0" w:color="auto"/>
              <w:right w:val="single" w:sz="4" w:space="0" w:color="auto"/>
            </w:tcBorders>
            <w:noWrap/>
            <w:vAlign w:val="bottom"/>
          </w:tcPr>
          <w:p w14:paraId="28E76B25" w14:textId="77777777" w:rsidR="00653A65" w:rsidRDefault="00565E06">
            <w:pPr>
              <w:widowControl/>
              <w:spacing w:line="500" w:lineRule="exact"/>
              <w:ind w:firstLineChars="0" w:firstLine="0"/>
              <w:textAlignment w:val="bottom"/>
              <w:rPr>
                <w:rFonts w:ascii="Times New Roman" w:hAnsi="Times New Roman"/>
                <w:kern w:val="0"/>
                <w:sz w:val="18"/>
                <w:szCs w:val="18"/>
                <w:lang w:bidi="ar"/>
              </w:rPr>
            </w:pPr>
            <w:r>
              <w:rPr>
                <w:rFonts w:ascii="Times New Roman" w:hAnsi="Times New Roman"/>
                <w:kern w:val="0"/>
                <w:sz w:val="18"/>
                <w:szCs w:val="18"/>
                <w:lang w:bidi="ar"/>
              </w:rPr>
              <w:t xml:space="preserve">42,242.94 </w:t>
            </w:r>
          </w:p>
        </w:tc>
        <w:tc>
          <w:tcPr>
            <w:tcW w:w="1018" w:type="dxa"/>
            <w:tcBorders>
              <w:top w:val="nil"/>
              <w:left w:val="nil"/>
              <w:bottom w:val="single" w:sz="4" w:space="0" w:color="auto"/>
              <w:right w:val="single" w:sz="4" w:space="0" w:color="auto"/>
            </w:tcBorders>
            <w:noWrap/>
            <w:vAlign w:val="bottom"/>
          </w:tcPr>
          <w:p w14:paraId="5106378B" w14:textId="77777777" w:rsidR="00653A65" w:rsidRDefault="00565E06">
            <w:pPr>
              <w:widowControl/>
              <w:spacing w:line="500" w:lineRule="exact"/>
              <w:ind w:firstLineChars="0" w:firstLine="0"/>
              <w:textAlignment w:val="bottom"/>
              <w:rPr>
                <w:rFonts w:ascii="Times New Roman" w:hAnsi="Times New Roman"/>
                <w:kern w:val="0"/>
                <w:sz w:val="18"/>
                <w:szCs w:val="18"/>
                <w:lang w:bidi="ar"/>
              </w:rPr>
            </w:pPr>
            <w:r>
              <w:rPr>
                <w:rFonts w:ascii="Times New Roman" w:hAnsi="Times New Roman"/>
                <w:kern w:val="0"/>
                <w:sz w:val="18"/>
                <w:szCs w:val="18"/>
                <w:lang w:bidi="ar"/>
              </w:rPr>
              <w:t xml:space="preserve">42,197.06 </w:t>
            </w:r>
          </w:p>
        </w:tc>
        <w:tc>
          <w:tcPr>
            <w:tcW w:w="1018" w:type="dxa"/>
            <w:tcBorders>
              <w:top w:val="nil"/>
              <w:left w:val="nil"/>
              <w:bottom w:val="single" w:sz="4" w:space="0" w:color="auto"/>
              <w:right w:val="single" w:sz="4" w:space="0" w:color="auto"/>
            </w:tcBorders>
            <w:noWrap/>
            <w:vAlign w:val="center"/>
          </w:tcPr>
          <w:p w14:paraId="768DA5CF"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331EFFFE"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474F8E9C"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521EE09F"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059C0776"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4DD6E939" w14:textId="77777777" w:rsidR="00653A65" w:rsidRDefault="00653A65">
            <w:pPr>
              <w:spacing w:line="500" w:lineRule="exact"/>
              <w:ind w:firstLineChars="0" w:firstLine="0"/>
              <w:jc w:val="center"/>
              <w:rPr>
                <w:rFonts w:ascii="Times New Roman" w:hAnsi="Times New Roman"/>
                <w:kern w:val="0"/>
                <w:sz w:val="18"/>
                <w:szCs w:val="18"/>
              </w:rPr>
            </w:pPr>
          </w:p>
        </w:tc>
        <w:tc>
          <w:tcPr>
            <w:tcW w:w="1111" w:type="dxa"/>
            <w:tcBorders>
              <w:top w:val="single" w:sz="4" w:space="0" w:color="auto"/>
              <w:left w:val="nil"/>
              <w:bottom w:val="single" w:sz="4" w:space="0" w:color="auto"/>
              <w:right w:val="single" w:sz="4" w:space="0" w:color="auto"/>
            </w:tcBorders>
            <w:vAlign w:val="center"/>
          </w:tcPr>
          <w:p w14:paraId="48BE01C1" w14:textId="77777777" w:rsidR="00653A65" w:rsidRDefault="00653A65">
            <w:pPr>
              <w:spacing w:line="500" w:lineRule="exact"/>
              <w:ind w:firstLineChars="0" w:firstLine="0"/>
              <w:jc w:val="center"/>
              <w:rPr>
                <w:rFonts w:ascii="Times New Roman" w:hAnsi="Times New Roman"/>
                <w:kern w:val="0"/>
                <w:sz w:val="18"/>
                <w:szCs w:val="18"/>
              </w:rPr>
            </w:pPr>
          </w:p>
        </w:tc>
        <w:tc>
          <w:tcPr>
            <w:tcW w:w="1019" w:type="dxa"/>
            <w:tcBorders>
              <w:top w:val="single" w:sz="4" w:space="0" w:color="auto"/>
              <w:left w:val="single" w:sz="4" w:space="0" w:color="auto"/>
              <w:bottom w:val="single" w:sz="4" w:space="0" w:color="auto"/>
              <w:right w:val="single" w:sz="4" w:space="0" w:color="auto"/>
            </w:tcBorders>
            <w:noWrap/>
            <w:vAlign w:val="center"/>
          </w:tcPr>
          <w:p w14:paraId="3C561EFB" w14:textId="77777777" w:rsidR="00653A65" w:rsidRDefault="00653A65">
            <w:pPr>
              <w:spacing w:line="500" w:lineRule="exact"/>
              <w:ind w:firstLineChars="0" w:firstLine="0"/>
              <w:jc w:val="center"/>
              <w:rPr>
                <w:rFonts w:ascii="Times New Roman" w:hAnsi="Times New Roman"/>
                <w:kern w:val="0"/>
                <w:sz w:val="18"/>
                <w:szCs w:val="18"/>
              </w:rPr>
            </w:pPr>
          </w:p>
        </w:tc>
      </w:tr>
      <w:tr w:rsidR="00653A65" w14:paraId="3FD2A559"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50BC363F"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lastRenderedPageBreak/>
              <w:t>三</w:t>
            </w:r>
          </w:p>
        </w:tc>
        <w:tc>
          <w:tcPr>
            <w:tcW w:w="2266" w:type="dxa"/>
            <w:tcBorders>
              <w:top w:val="nil"/>
              <w:left w:val="nil"/>
              <w:bottom w:val="single" w:sz="4" w:space="0" w:color="auto"/>
              <w:right w:val="single" w:sz="4" w:space="0" w:color="auto"/>
            </w:tcBorders>
            <w:noWrap/>
            <w:vAlign w:val="center"/>
          </w:tcPr>
          <w:p w14:paraId="5F79EF9E" w14:textId="77777777" w:rsidR="00653A65" w:rsidRDefault="00565E06">
            <w:pPr>
              <w:widowControl/>
              <w:spacing w:line="500" w:lineRule="exact"/>
              <w:ind w:firstLineChars="0" w:firstLine="0"/>
              <w:jc w:val="left"/>
              <w:rPr>
                <w:rFonts w:ascii="Times New Roman" w:hAnsi="Times New Roman"/>
                <w:b/>
                <w:bCs/>
                <w:kern w:val="0"/>
                <w:sz w:val="18"/>
                <w:szCs w:val="18"/>
              </w:rPr>
            </w:pPr>
            <w:r>
              <w:rPr>
                <w:rFonts w:ascii="Times New Roman" w:hAnsi="Times New Roman"/>
                <w:b/>
                <w:bCs/>
                <w:kern w:val="0"/>
                <w:sz w:val="18"/>
                <w:szCs w:val="18"/>
              </w:rPr>
              <w:t>筹资活动产生的现金流量净额（</w:t>
            </w:r>
            <w:r>
              <w:rPr>
                <w:rFonts w:ascii="Times New Roman" w:hAnsi="Times New Roman"/>
                <w:b/>
                <w:bCs/>
                <w:kern w:val="0"/>
                <w:sz w:val="18"/>
                <w:szCs w:val="18"/>
              </w:rPr>
              <w:t>3.1-3.2</w:t>
            </w:r>
            <w:r>
              <w:rPr>
                <w:rFonts w:ascii="Times New Roman" w:hAnsi="Times New Roman"/>
                <w:b/>
                <w:bCs/>
                <w:kern w:val="0"/>
                <w:sz w:val="18"/>
                <w:szCs w:val="18"/>
              </w:rPr>
              <w:t>）</w:t>
            </w:r>
          </w:p>
        </w:tc>
        <w:tc>
          <w:tcPr>
            <w:tcW w:w="1080" w:type="dxa"/>
            <w:tcBorders>
              <w:top w:val="nil"/>
              <w:left w:val="nil"/>
              <w:bottom w:val="single" w:sz="4" w:space="0" w:color="auto"/>
              <w:right w:val="single" w:sz="4" w:space="0" w:color="auto"/>
            </w:tcBorders>
            <w:noWrap/>
            <w:vAlign w:val="center"/>
          </w:tcPr>
          <w:p w14:paraId="63EA6D58"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17,060.00</w:t>
            </w:r>
          </w:p>
        </w:tc>
        <w:tc>
          <w:tcPr>
            <w:tcW w:w="1080" w:type="dxa"/>
            <w:tcBorders>
              <w:top w:val="nil"/>
              <w:left w:val="nil"/>
              <w:bottom w:val="single" w:sz="4" w:space="0" w:color="auto"/>
              <w:right w:val="single" w:sz="4" w:space="0" w:color="auto"/>
            </w:tcBorders>
            <w:noWrap/>
            <w:vAlign w:val="center"/>
          </w:tcPr>
          <w:p w14:paraId="3371A6DB" w14:textId="77777777" w:rsidR="00653A65" w:rsidRDefault="00565E06">
            <w:pPr>
              <w:widowControl/>
              <w:spacing w:line="500" w:lineRule="exact"/>
              <w:ind w:firstLineChars="0" w:firstLine="0"/>
              <w:jc w:val="center"/>
              <w:textAlignment w:val="bottom"/>
              <w:rPr>
                <w:rFonts w:ascii="Times New Roman" w:hAnsi="Times New Roman"/>
                <w:b/>
                <w:bCs/>
                <w:color w:val="000000"/>
                <w:kern w:val="0"/>
                <w:sz w:val="18"/>
                <w:szCs w:val="18"/>
                <w:lang w:bidi="ar"/>
              </w:rPr>
            </w:pPr>
            <w:r>
              <w:rPr>
                <w:rFonts w:ascii="Times New Roman" w:hAnsi="Times New Roman"/>
                <w:b/>
                <w:bCs/>
                <w:color w:val="000000"/>
                <w:kern w:val="0"/>
                <w:sz w:val="18"/>
                <w:szCs w:val="18"/>
                <w:lang w:bidi="ar"/>
              </w:rPr>
              <w:t>42,242.94</w:t>
            </w:r>
          </w:p>
        </w:tc>
        <w:tc>
          <w:tcPr>
            <w:tcW w:w="1018" w:type="dxa"/>
            <w:tcBorders>
              <w:top w:val="nil"/>
              <w:left w:val="nil"/>
              <w:bottom w:val="single" w:sz="4" w:space="0" w:color="auto"/>
              <w:right w:val="single" w:sz="4" w:space="0" w:color="auto"/>
            </w:tcBorders>
            <w:noWrap/>
            <w:vAlign w:val="center"/>
          </w:tcPr>
          <w:p w14:paraId="2A1AE9E4" w14:textId="77777777" w:rsidR="00653A65" w:rsidRDefault="00565E06">
            <w:pPr>
              <w:widowControl/>
              <w:spacing w:line="500" w:lineRule="exact"/>
              <w:ind w:firstLineChars="0" w:firstLine="0"/>
              <w:jc w:val="center"/>
              <w:textAlignment w:val="bottom"/>
              <w:rPr>
                <w:rFonts w:ascii="Times New Roman" w:hAnsi="Times New Roman"/>
                <w:b/>
                <w:bCs/>
                <w:color w:val="000000"/>
                <w:kern w:val="0"/>
                <w:sz w:val="18"/>
                <w:szCs w:val="18"/>
                <w:lang w:bidi="ar"/>
              </w:rPr>
            </w:pPr>
            <w:r>
              <w:rPr>
                <w:rFonts w:ascii="Times New Roman" w:hAnsi="Times New Roman"/>
                <w:b/>
                <w:bCs/>
                <w:color w:val="000000"/>
                <w:kern w:val="0"/>
                <w:sz w:val="18"/>
                <w:szCs w:val="18"/>
                <w:lang w:bidi="ar"/>
              </w:rPr>
              <w:t>42,197.06</w:t>
            </w:r>
          </w:p>
        </w:tc>
        <w:tc>
          <w:tcPr>
            <w:tcW w:w="1018" w:type="dxa"/>
            <w:tcBorders>
              <w:top w:val="nil"/>
              <w:left w:val="nil"/>
              <w:bottom w:val="single" w:sz="4" w:space="0" w:color="auto"/>
              <w:right w:val="single" w:sz="4" w:space="0" w:color="auto"/>
            </w:tcBorders>
            <w:noWrap/>
            <w:vAlign w:val="center"/>
          </w:tcPr>
          <w:p w14:paraId="658B8A7F"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354D0C98"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67E8F09E"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6E63CF96"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061FA6CE"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074EE350"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-1,480.00</w:t>
            </w:r>
          </w:p>
        </w:tc>
        <w:tc>
          <w:tcPr>
            <w:tcW w:w="1111" w:type="dxa"/>
            <w:tcBorders>
              <w:top w:val="single" w:sz="4" w:space="0" w:color="auto"/>
              <w:left w:val="nil"/>
              <w:bottom w:val="single" w:sz="4" w:space="0" w:color="auto"/>
              <w:right w:val="single" w:sz="4" w:space="0" w:color="auto"/>
            </w:tcBorders>
            <w:vAlign w:val="center"/>
          </w:tcPr>
          <w:p w14:paraId="7873298F"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-1,480.00</w:t>
            </w:r>
          </w:p>
        </w:tc>
        <w:tc>
          <w:tcPr>
            <w:tcW w:w="1019" w:type="dxa"/>
            <w:tcBorders>
              <w:top w:val="single" w:sz="4" w:space="0" w:color="auto"/>
              <w:left w:val="single" w:sz="4" w:space="0" w:color="auto"/>
              <w:bottom w:val="single" w:sz="4" w:space="0" w:color="auto"/>
              <w:right w:val="single" w:sz="4" w:space="0" w:color="auto"/>
            </w:tcBorders>
            <w:noWrap/>
            <w:vAlign w:val="center"/>
          </w:tcPr>
          <w:p w14:paraId="750E474F"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-1,480.00</w:t>
            </w:r>
          </w:p>
        </w:tc>
      </w:tr>
      <w:tr w:rsidR="00653A65" w14:paraId="6FCFF452"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0F1E26B8"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3.1</w:t>
            </w:r>
          </w:p>
        </w:tc>
        <w:tc>
          <w:tcPr>
            <w:tcW w:w="2266" w:type="dxa"/>
            <w:tcBorders>
              <w:top w:val="nil"/>
              <w:left w:val="nil"/>
              <w:bottom w:val="single" w:sz="4" w:space="0" w:color="auto"/>
              <w:right w:val="single" w:sz="4" w:space="0" w:color="auto"/>
            </w:tcBorders>
            <w:noWrap/>
            <w:vAlign w:val="center"/>
          </w:tcPr>
          <w:p w14:paraId="12C01D17"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现金流入</w:t>
            </w:r>
          </w:p>
        </w:tc>
        <w:tc>
          <w:tcPr>
            <w:tcW w:w="1080" w:type="dxa"/>
            <w:tcBorders>
              <w:top w:val="nil"/>
              <w:left w:val="nil"/>
              <w:bottom w:val="single" w:sz="4" w:space="0" w:color="auto"/>
              <w:right w:val="single" w:sz="4" w:space="0" w:color="auto"/>
            </w:tcBorders>
            <w:noWrap/>
            <w:vAlign w:val="center"/>
          </w:tcPr>
          <w:p w14:paraId="6F28B054"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86,700.00</w:t>
            </w:r>
          </w:p>
        </w:tc>
        <w:tc>
          <w:tcPr>
            <w:tcW w:w="1080" w:type="dxa"/>
            <w:tcBorders>
              <w:top w:val="nil"/>
              <w:left w:val="nil"/>
              <w:bottom w:val="single" w:sz="4" w:space="0" w:color="auto"/>
              <w:right w:val="single" w:sz="4" w:space="0" w:color="auto"/>
            </w:tcBorders>
            <w:noWrap/>
            <w:vAlign w:val="bottom"/>
          </w:tcPr>
          <w:p w14:paraId="07017078" w14:textId="77777777" w:rsidR="00653A65" w:rsidRDefault="00565E06">
            <w:pPr>
              <w:widowControl/>
              <w:spacing w:line="500" w:lineRule="exact"/>
              <w:ind w:firstLineChars="0" w:firstLine="0"/>
              <w:textAlignment w:val="bottom"/>
              <w:rPr>
                <w:rFonts w:ascii="Times New Roman" w:hAnsi="Times New Roman"/>
                <w:kern w:val="0"/>
                <w:sz w:val="18"/>
                <w:szCs w:val="18"/>
                <w:lang w:bidi="ar"/>
              </w:rPr>
            </w:pPr>
            <w:r>
              <w:rPr>
                <w:rFonts w:ascii="Times New Roman" w:hAnsi="Times New Roman"/>
                <w:kern w:val="0"/>
                <w:sz w:val="18"/>
                <w:szCs w:val="18"/>
                <w:lang w:bidi="ar"/>
              </w:rPr>
              <w:t xml:space="preserve">43,002.94 </w:t>
            </w:r>
          </w:p>
        </w:tc>
        <w:tc>
          <w:tcPr>
            <w:tcW w:w="1018" w:type="dxa"/>
            <w:tcBorders>
              <w:top w:val="nil"/>
              <w:left w:val="nil"/>
              <w:bottom w:val="single" w:sz="4" w:space="0" w:color="auto"/>
              <w:right w:val="single" w:sz="4" w:space="0" w:color="auto"/>
            </w:tcBorders>
            <w:noWrap/>
            <w:vAlign w:val="bottom"/>
          </w:tcPr>
          <w:p w14:paraId="5D445913" w14:textId="77777777" w:rsidR="00653A65" w:rsidRDefault="00565E06">
            <w:pPr>
              <w:widowControl/>
              <w:spacing w:line="500" w:lineRule="exact"/>
              <w:ind w:firstLineChars="0" w:firstLine="0"/>
              <w:textAlignment w:val="bottom"/>
              <w:rPr>
                <w:rFonts w:ascii="Times New Roman" w:hAnsi="Times New Roman"/>
                <w:kern w:val="0"/>
                <w:sz w:val="18"/>
                <w:szCs w:val="18"/>
                <w:lang w:bidi="ar"/>
              </w:rPr>
            </w:pPr>
            <w:r>
              <w:rPr>
                <w:rFonts w:ascii="Times New Roman" w:hAnsi="Times New Roman"/>
                <w:kern w:val="0"/>
                <w:sz w:val="18"/>
                <w:szCs w:val="18"/>
                <w:lang w:bidi="ar"/>
              </w:rPr>
              <w:t xml:space="preserve">43,697.06 </w:t>
            </w:r>
          </w:p>
        </w:tc>
        <w:tc>
          <w:tcPr>
            <w:tcW w:w="1018" w:type="dxa"/>
            <w:tcBorders>
              <w:top w:val="nil"/>
              <w:left w:val="nil"/>
              <w:bottom w:val="single" w:sz="4" w:space="0" w:color="auto"/>
              <w:right w:val="single" w:sz="4" w:space="0" w:color="auto"/>
            </w:tcBorders>
            <w:noWrap/>
            <w:vAlign w:val="center"/>
          </w:tcPr>
          <w:p w14:paraId="221A118F"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5D2064C1"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3EC616BB"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5062DCDF"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7BC0482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1A9CE4A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111" w:type="dxa"/>
            <w:tcBorders>
              <w:top w:val="single" w:sz="4" w:space="0" w:color="auto"/>
              <w:left w:val="nil"/>
              <w:bottom w:val="single" w:sz="4" w:space="0" w:color="auto"/>
              <w:right w:val="single" w:sz="4" w:space="0" w:color="auto"/>
            </w:tcBorders>
            <w:vAlign w:val="center"/>
          </w:tcPr>
          <w:p w14:paraId="0FFC7E1D"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9" w:type="dxa"/>
            <w:tcBorders>
              <w:top w:val="single" w:sz="4" w:space="0" w:color="auto"/>
              <w:left w:val="single" w:sz="4" w:space="0" w:color="auto"/>
              <w:bottom w:val="single" w:sz="4" w:space="0" w:color="auto"/>
              <w:right w:val="single" w:sz="4" w:space="0" w:color="auto"/>
            </w:tcBorders>
            <w:noWrap/>
            <w:vAlign w:val="center"/>
          </w:tcPr>
          <w:p w14:paraId="647ECEC9"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r>
      <w:tr w:rsidR="00653A65" w14:paraId="1B3D9E49"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17DCDEEF"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3.1.1</w:t>
            </w:r>
          </w:p>
        </w:tc>
        <w:tc>
          <w:tcPr>
            <w:tcW w:w="2266" w:type="dxa"/>
            <w:tcBorders>
              <w:top w:val="nil"/>
              <w:left w:val="nil"/>
              <w:bottom w:val="single" w:sz="4" w:space="0" w:color="auto"/>
              <w:right w:val="single" w:sz="4" w:space="0" w:color="auto"/>
            </w:tcBorders>
            <w:noWrap/>
            <w:vAlign w:val="center"/>
          </w:tcPr>
          <w:p w14:paraId="0F613518"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项目资本金</w:t>
            </w:r>
          </w:p>
        </w:tc>
        <w:tc>
          <w:tcPr>
            <w:tcW w:w="1080" w:type="dxa"/>
            <w:tcBorders>
              <w:top w:val="nil"/>
              <w:left w:val="nil"/>
              <w:bottom w:val="single" w:sz="4" w:space="0" w:color="auto"/>
              <w:right w:val="single" w:sz="4" w:space="0" w:color="auto"/>
            </w:tcBorders>
            <w:noWrap/>
            <w:vAlign w:val="center"/>
          </w:tcPr>
          <w:p w14:paraId="1F3E8B0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46,700.00</w:t>
            </w:r>
          </w:p>
        </w:tc>
        <w:tc>
          <w:tcPr>
            <w:tcW w:w="1080" w:type="dxa"/>
            <w:tcBorders>
              <w:top w:val="nil"/>
              <w:left w:val="nil"/>
              <w:bottom w:val="single" w:sz="4" w:space="0" w:color="auto"/>
              <w:right w:val="single" w:sz="4" w:space="0" w:color="auto"/>
            </w:tcBorders>
            <w:noWrap/>
            <w:vAlign w:val="bottom"/>
          </w:tcPr>
          <w:p w14:paraId="3D682C96" w14:textId="77777777" w:rsidR="00653A65" w:rsidRDefault="00565E06">
            <w:pPr>
              <w:widowControl/>
              <w:spacing w:line="500" w:lineRule="exact"/>
              <w:ind w:firstLineChars="0" w:firstLine="0"/>
              <w:textAlignment w:val="bottom"/>
              <w:rPr>
                <w:rFonts w:ascii="Times New Roman" w:hAnsi="Times New Roman"/>
                <w:kern w:val="0"/>
                <w:sz w:val="18"/>
                <w:szCs w:val="18"/>
                <w:lang w:bidi="ar"/>
              </w:rPr>
            </w:pPr>
            <w:r>
              <w:rPr>
                <w:rFonts w:ascii="Times New Roman" w:hAnsi="Times New Roman"/>
                <w:kern w:val="0"/>
                <w:sz w:val="18"/>
                <w:szCs w:val="18"/>
                <w:lang w:bidi="ar"/>
              </w:rPr>
              <w:t xml:space="preserve">23,002.94 </w:t>
            </w:r>
          </w:p>
        </w:tc>
        <w:tc>
          <w:tcPr>
            <w:tcW w:w="1018" w:type="dxa"/>
            <w:tcBorders>
              <w:top w:val="nil"/>
              <w:left w:val="nil"/>
              <w:bottom w:val="single" w:sz="4" w:space="0" w:color="auto"/>
              <w:right w:val="single" w:sz="4" w:space="0" w:color="auto"/>
            </w:tcBorders>
            <w:noWrap/>
            <w:vAlign w:val="bottom"/>
          </w:tcPr>
          <w:p w14:paraId="6083544D" w14:textId="77777777" w:rsidR="00653A65" w:rsidRDefault="00565E06">
            <w:pPr>
              <w:widowControl/>
              <w:spacing w:line="500" w:lineRule="exact"/>
              <w:ind w:firstLineChars="0" w:firstLine="0"/>
              <w:textAlignment w:val="bottom"/>
              <w:rPr>
                <w:rFonts w:ascii="Times New Roman" w:hAnsi="Times New Roman"/>
                <w:kern w:val="0"/>
                <w:sz w:val="18"/>
                <w:szCs w:val="18"/>
                <w:lang w:bidi="ar"/>
              </w:rPr>
            </w:pPr>
            <w:r>
              <w:rPr>
                <w:rFonts w:ascii="Times New Roman" w:hAnsi="Times New Roman"/>
                <w:kern w:val="0"/>
                <w:sz w:val="18"/>
                <w:szCs w:val="18"/>
                <w:lang w:bidi="ar"/>
              </w:rPr>
              <w:t xml:space="preserve">23,697.06 </w:t>
            </w:r>
          </w:p>
        </w:tc>
        <w:tc>
          <w:tcPr>
            <w:tcW w:w="1018" w:type="dxa"/>
            <w:tcBorders>
              <w:top w:val="nil"/>
              <w:left w:val="nil"/>
              <w:bottom w:val="single" w:sz="4" w:space="0" w:color="auto"/>
              <w:right w:val="single" w:sz="4" w:space="0" w:color="auto"/>
            </w:tcBorders>
            <w:noWrap/>
            <w:vAlign w:val="center"/>
          </w:tcPr>
          <w:p w14:paraId="2945F7B3"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7C3C4CD0"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305BD002"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4D47ADB9"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51E0799B"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2BA622A0" w14:textId="77777777" w:rsidR="00653A65" w:rsidRDefault="00653A65">
            <w:pPr>
              <w:spacing w:line="500" w:lineRule="exact"/>
              <w:ind w:firstLineChars="0" w:firstLine="0"/>
              <w:jc w:val="center"/>
              <w:rPr>
                <w:rFonts w:ascii="Times New Roman" w:hAnsi="Times New Roman"/>
                <w:kern w:val="0"/>
                <w:sz w:val="18"/>
                <w:szCs w:val="18"/>
              </w:rPr>
            </w:pPr>
          </w:p>
        </w:tc>
        <w:tc>
          <w:tcPr>
            <w:tcW w:w="1111" w:type="dxa"/>
            <w:tcBorders>
              <w:top w:val="single" w:sz="4" w:space="0" w:color="auto"/>
              <w:left w:val="nil"/>
              <w:bottom w:val="single" w:sz="4" w:space="0" w:color="auto"/>
              <w:right w:val="single" w:sz="4" w:space="0" w:color="auto"/>
            </w:tcBorders>
            <w:vAlign w:val="center"/>
          </w:tcPr>
          <w:p w14:paraId="1F8B1C82" w14:textId="77777777" w:rsidR="00653A65" w:rsidRDefault="00653A65">
            <w:pPr>
              <w:spacing w:line="500" w:lineRule="exact"/>
              <w:ind w:firstLineChars="0" w:firstLine="0"/>
              <w:jc w:val="center"/>
              <w:rPr>
                <w:rFonts w:ascii="Times New Roman" w:hAnsi="Times New Roman"/>
                <w:kern w:val="0"/>
                <w:sz w:val="18"/>
                <w:szCs w:val="18"/>
              </w:rPr>
            </w:pPr>
          </w:p>
        </w:tc>
        <w:tc>
          <w:tcPr>
            <w:tcW w:w="1019" w:type="dxa"/>
            <w:tcBorders>
              <w:top w:val="single" w:sz="4" w:space="0" w:color="auto"/>
              <w:left w:val="single" w:sz="4" w:space="0" w:color="auto"/>
              <w:bottom w:val="single" w:sz="4" w:space="0" w:color="auto"/>
              <w:right w:val="single" w:sz="4" w:space="0" w:color="auto"/>
            </w:tcBorders>
            <w:noWrap/>
            <w:vAlign w:val="center"/>
          </w:tcPr>
          <w:p w14:paraId="36D16C89" w14:textId="77777777" w:rsidR="00653A65" w:rsidRDefault="00653A65">
            <w:pPr>
              <w:spacing w:line="500" w:lineRule="exact"/>
              <w:ind w:firstLineChars="0" w:firstLine="0"/>
              <w:jc w:val="center"/>
              <w:rPr>
                <w:rFonts w:ascii="Times New Roman" w:hAnsi="Times New Roman"/>
                <w:kern w:val="0"/>
                <w:sz w:val="18"/>
                <w:szCs w:val="18"/>
              </w:rPr>
            </w:pPr>
          </w:p>
        </w:tc>
      </w:tr>
      <w:tr w:rsidR="00653A65" w14:paraId="0E8758CB"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25EE1A2F"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3.1.2</w:t>
            </w:r>
          </w:p>
        </w:tc>
        <w:tc>
          <w:tcPr>
            <w:tcW w:w="2266" w:type="dxa"/>
            <w:tcBorders>
              <w:top w:val="nil"/>
              <w:left w:val="nil"/>
              <w:bottom w:val="single" w:sz="4" w:space="0" w:color="auto"/>
              <w:right w:val="single" w:sz="4" w:space="0" w:color="auto"/>
            </w:tcBorders>
            <w:noWrap/>
            <w:vAlign w:val="center"/>
          </w:tcPr>
          <w:p w14:paraId="3A6F3160"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债券融资本金</w:t>
            </w:r>
          </w:p>
        </w:tc>
        <w:tc>
          <w:tcPr>
            <w:tcW w:w="1080" w:type="dxa"/>
            <w:tcBorders>
              <w:top w:val="nil"/>
              <w:left w:val="nil"/>
              <w:bottom w:val="single" w:sz="4" w:space="0" w:color="auto"/>
              <w:right w:val="single" w:sz="4" w:space="0" w:color="auto"/>
            </w:tcBorders>
            <w:noWrap/>
            <w:vAlign w:val="center"/>
          </w:tcPr>
          <w:p w14:paraId="56C60179"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40,000.00</w:t>
            </w:r>
          </w:p>
        </w:tc>
        <w:tc>
          <w:tcPr>
            <w:tcW w:w="1080" w:type="dxa"/>
            <w:tcBorders>
              <w:top w:val="nil"/>
              <w:left w:val="nil"/>
              <w:bottom w:val="single" w:sz="4" w:space="0" w:color="auto"/>
              <w:right w:val="single" w:sz="4" w:space="0" w:color="auto"/>
            </w:tcBorders>
            <w:noWrap/>
            <w:vAlign w:val="bottom"/>
          </w:tcPr>
          <w:p w14:paraId="05335162" w14:textId="77777777" w:rsidR="00653A65" w:rsidRDefault="00565E06">
            <w:pPr>
              <w:widowControl/>
              <w:spacing w:line="500" w:lineRule="exact"/>
              <w:ind w:firstLineChars="0" w:firstLine="0"/>
              <w:jc w:val="center"/>
              <w:textAlignment w:val="bottom"/>
              <w:rPr>
                <w:rFonts w:ascii="Times New Roman" w:hAnsi="Times New Roman"/>
                <w:kern w:val="0"/>
                <w:sz w:val="18"/>
                <w:szCs w:val="18"/>
                <w:lang w:bidi="ar"/>
              </w:rPr>
            </w:pPr>
            <w:r>
              <w:rPr>
                <w:rFonts w:ascii="Times New Roman" w:hAnsi="Times New Roman"/>
                <w:kern w:val="0"/>
                <w:sz w:val="18"/>
                <w:szCs w:val="18"/>
                <w:lang w:bidi="ar"/>
              </w:rPr>
              <w:t xml:space="preserve"> 20,000.00 </w:t>
            </w:r>
          </w:p>
        </w:tc>
        <w:tc>
          <w:tcPr>
            <w:tcW w:w="1018" w:type="dxa"/>
            <w:tcBorders>
              <w:top w:val="nil"/>
              <w:left w:val="nil"/>
              <w:bottom w:val="single" w:sz="4" w:space="0" w:color="auto"/>
              <w:right w:val="single" w:sz="4" w:space="0" w:color="auto"/>
            </w:tcBorders>
            <w:noWrap/>
            <w:vAlign w:val="bottom"/>
          </w:tcPr>
          <w:p w14:paraId="1CC5C896" w14:textId="77777777" w:rsidR="00653A65" w:rsidRDefault="00565E06">
            <w:pPr>
              <w:widowControl/>
              <w:spacing w:line="500" w:lineRule="exact"/>
              <w:ind w:firstLineChars="0" w:firstLine="0"/>
              <w:jc w:val="center"/>
              <w:textAlignment w:val="bottom"/>
              <w:rPr>
                <w:rFonts w:ascii="Times New Roman" w:hAnsi="Times New Roman"/>
                <w:kern w:val="0"/>
                <w:sz w:val="18"/>
                <w:szCs w:val="18"/>
                <w:lang w:bidi="ar"/>
              </w:rPr>
            </w:pPr>
            <w:r>
              <w:rPr>
                <w:rFonts w:ascii="Times New Roman" w:hAnsi="Times New Roman"/>
                <w:kern w:val="0"/>
                <w:sz w:val="18"/>
                <w:szCs w:val="18"/>
                <w:lang w:bidi="ar"/>
              </w:rPr>
              <w:t xml:space="preserve"> 20,000.00 </w:t>
            </w:r>
          </w:p>
        </w:tc>
        <w:tc>
          <w:tcPr>
            <w:tcW w:w="1018" w:type="dxa"/>
            <w:tcBorders>
              <w:top w:val="nil"/>
              <w:left w:val="nil"/>
              <w:bottom w:val="single" w:sz="4" w:space="0" w:color="auto"/>
              <w:right w:val="single" w:sz="4" w:space="0" w:color="auto"/>
            </w:tcBorders>
            <w:noWrap/>
            <w:vAlign w:val="center"/>
          </w:tcPr>
          <w:p w14:paraId="6AACEDDE"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072E5384"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174697B8"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0A371A21"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7EF224DF"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2A7D8AC1" w14:textId="77777777" w:rsidR="00653A65" w:rsidRDefault="00653A65">
            <w:pPr>
              <w:spacing w:line="500" w:lineRule="exact"/>
              <w:ind w:firstLineChars="0" w:firstLine="0"/>
              <w:jc w:val="center"/>
              <w:rPr>
                <w:rFonts w:ascii="Times New Roman" w:hAnsi="Times New Roman"/>
                <w:kern w:val="0"/>
                <w:sz w:val="18"/>
                <w:szCs w:val="18"/>
              </w:rPr>
            </w:pPr>
          </w:p>
        </w:tc>
        <w:tc>
          <w:tcPr>
            <w:tcW w:w="1111" w:type="dxa"/>
            <w:tcBorders>
              <w:top w:val="single" w:sz="4" w:space="0" w:color="auto"/>
              <w:left w:val="nil"/>
              <w:bottom w:val="single" w:sz="4" w:space="0" w:color="auto"/>
              <w:right w:val="single" w:sz="4" w:space="0" w:color="auto"/>
            </w:tcBorders>
            <w:vAlign w:val="center"/>
          </w:tcPr>
          <w:p w14:paraId="2D40DED0" w14:textId="77777777" w:rsidR="00653A65" w:rsidRDefault="00653A65">
            <w:pPr>
              <w:spacing w:line="500" w:lineRule="exact"/>
              <w:ind w:firstLineChars="0" w:firstLine="0"/>
              <w:jc w:val="center"/>
              <w:rPr>
                <w:rFonts w:ascii="Times New Roman" w:hAnsi="Times New Roman"/>
                <w:kern w:val="0"/>
                <w:sz w:val="18"/>
                <w:szCs w:val="18"/>
              </w:rPr>
            </w:pPr>
          </w:p>
        </w:tc>
        <w:tc>
          <w:tcPr>
            <w:tcW w:w="1019" w:type="dxa"/>
            <w:tcBorders>
              <w:top w:val="single" w:sz="4" w:space="0" w:color="auto"/>
              <w:left w:val="single" w:sz="4" w:space="0" w:color="auto"/>
              <w:bottom w:val="single" w:sz="4" w:space="0" w:color="auto"/>
              <w:right w:val="single" w:sz="4" w:space="0" w:color="auto"/>
            </w:tcBorders>
            <w:noWrap/>
            <w:vAlign w:val="center"/>
          </w:tcPr>
          <w:p w14:paraId="2CB09D17" w14:textId="77777777" w:rsidR="00653A65" w:rsidRDefault="00653A65">
            <w:pPr>
              <w:spacing w:line="500" w:lineRule="exact"/>
              <w:ind w:firstLineChars="0" w:firstLine="0"/>
              <w:jc w:val="center"/>
              <w:rPr>
                <w:rFonts w:ascii="Times New Roman" w:hAnsi="Times New Roman"/>
                <w:kern w:val="0"/>
                <w:sz w:val="18"/>
                <w:szCs w:val="18"/>
              </w:rPr>
            </w:pPr>
          </w:p>
        </w:tc>
      </w:tr>
      <w:tr w:rsidR="00653A65" w14:paraId="1885B8E7"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79662AA0"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3.1.2</w:t>
            </w:r>
          </w:p>
        </w:tc>
        <w:tc>
          <w:tcPr>
            <w:tcW w:w="2266" w:type="dxa"/>
            <w:tcBorders>
              <w:top w:val="nil"/>
              <w:left w:val="nil"/>
              <w:bottom w:val="single" w:sz="4" w:space="0" w:color="auto"/>
              <w:right w:val="single" w:sz="4" w:space="0" w:color="auto"/>
            </w:tcBorders>
            <w:noWrap/>
            <w:vAlign w:val="center"/>
          </w:tcPr>
          <w:p w14:paraId="5F7E35E2"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银行贷款本金</w:t>
            </w:r>
          </w:p>
        </w:tc>
        <w:tc>
          <w:tcPr>
            <w:tcW w:w="1080" w:type="dxa"/>
            <w:tcBorders>
              <w:top w:val="nil"/>
              <w:left w:val="nil"/>
              <w:bottom w:val="single" w:sz="4" w:space="0" w:color="auto"/>
              <w:right w:val="single" w:sz="4" w:space="0" w:color="auto"/>
            </w:tcBorders>
            <w:noWrap/>
            <w:vAlign w:val="center"/>
          </w:tcPr>
          <w:p w14:paraId="07E5FF6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80" w:type="dxa"/>
            <w:tcBorders>
              <w:top w:val="nil"/>
              <w:left w:val="nil"/>
              <w:bottom w:val="single" w:sz="4" w:space="0" w:color="auto"/>
              <w:right w:val="single" w:sz="4" w:space="0" w:color="auto"/>
            </w:tcBorders>
            <w:noWrap/>
            <w:vAlign w:val="center"/>
          </w:tcPr>
          <w:p w14:paraId="1D833C1A"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4EA581B1"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3E6D51BF"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02E5DC30"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473CE212"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05B9B512"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40642691"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5D2856E6" w14:textId="77777777" w:rsidR="00653A65" w:rsidRDefault="00653A65">
            <w:pPr>
              <w:spacing w:line="500" w:lineRule="exact"/>
              <w:ind w:firstLineChars="0" w:firstLine="0"/>
              <w:jc w:val="center"/>
              <w:rPr>
                <w:rFonts w:ascii="Times New Roman" w:hAnsi="Times New Roman"/>
                <w:kern w:val="0"/>
                <w:sz w:val="18"/>
                <w:szCs w:val="18"/>
              </w:rPr>
            </w:pPr>
          </w:p>
        </w:tc>
        <w:tc>
          <w:tcPr>
            <w:tcW w:w="1111" w:type="dxa"/>
            <w:tcBorders>
              <w:top w:val="single" w:sz="4" w:space="0" w:color="auto"/>
              <w:left w:val="nil"/>
              <w:bottom w:val="single" w:sz="4" w:space="0" w:color="auto"/>
              <w:right w:val="single" w:sz="4" w:space="0" w:color="auto"/>
            </w:tcBorders>
            <w:vAlign w:val="center"/>
          </w:tcPr>
          <w:p w14:paraId="6F9AA7AB" w14:textId="77777777" w:rsidR="00653A65" w:rsidRDefault="00653A65">
            <w:pPr>
              <w:spacing w:line="500" w:lineRule="exact"/>
              <w:ind w:firstLineChars="0" w:firstLine="0"/>
              <w:jc w:val="center"/>
              <w:rPr>
                <w:rFonts w:ascii="Times New Roman" w:hAnsi="Times New Roman"/>
                <w:kern w:val="0"/>
                <w:sz w:val="18"/>
                <w:szCs w:val="18"/>
              </w:rPr>
            </w:pPr>
          </w:p>
        </w:tc>
        <w:tc>
          <w:tcPr>
            <w:tcW w:w="1019" w:type="dxa"/>
            <w:tcBorders>
              <w:top w:val="single" w:sz="4" w:space="0" w:color="auto"/>
              <w:left w:val="single" w:sz="4" w:space="0" w:color="auto"/>
              <w:bottom w:val="single" w:sz="4" w:space="0" w:color="auto"/>
              <w:right w:val="single" w:sz="4" w:space="0" w:color="auto"/>
            </w:tcBorders>
            <w:noWrap/>
            <w:vAlign w:val="center"/>
          </w:tcPr>
          <w:p w14:paraId="1B1F3D77" w14:textId="77777777" w:rsidR="00653A65" w:rsidRDefault="00653A65">
            <w:pPr>
              <w:spacing w:line="500" w:lineRule="exact"/>
              <w:ind w:firstLineChars="0" w:firstLine="0"/>
              <w:jc w:val="center"/>
              <w:rPr>
                <w:rFonts w:ascii="Times New Roman" w:hAnsi="Times New Roman"/>
                <w:kern w:val="0"/>
                <w:sz w:val="18"/>
                <w:szCs w:val="18"/>
              </w:rPr>
            </w:pPr>
          </w:p>
        </w:tc>
      </w:tr>
      <w:tr w:rsidR="00653A65" w14:paraId="63621DFC"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5D133202"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3.2</w:t>
            </w:r>
          </w:p>
        </w:tc>
        <w:tc>
          <w:tcPr>
            <w:tcW w:w="2266" w:type="dxa"/>
            <w:tcBorders>
              <w:top w:val="nil"/>
              <w:left w:val="nil"/>
              <w:bottom w:val="single" w:sz="4" w:space="0" w:color="auto"/>
              <w:right w:val="single" w:sz="4" w:space="0" w:color="auto"/>
            </w:tcBorders>
            <w:noWrap/>
            <w:vAlign w:val="center"/>
          </w:tcPr>
          <w:p w14:paraId="44726A7E"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现金流出</w:t>
            </w:r>
          </w:p>
        </w:tc>
        <w:tc>
          <w:tcPr>
            <w:tcW w:w="1080" w:type="dxa"/>
            <w:tcBorders>
              <w:top w:val="nil"/>
              <w:left w:val="nil"/>
              <w:bottom w:val="single" w:sz="4" w:space="0" w:color="auto"/>
              <w:right w:val="single" w:sz="4" w:space="0" w:color="auto"/>
            </w:tcBorders>
            <w:noWrap/>
            <w:vAlign w:val="center"/>
          </w:tcPr>
          <w:p w14:paraId="746C2F99"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69,640.00</w:t>
            </w:r>
          </w:p>
        </w:tc>
        <w:tc>
          <w:tcPr>
            <w:tcW w:w="1080" w:type="dxa"/>
            <w:tcBorders>
              <w:top w:val="nil"/>
              <w:left w:val="nil"/>
              <w:bottom w:val="single" w:sz="4" w:space="0" w:color="auto"/>
              <w:right w:val="single" w:sz="4" w:space="0" w:color="auto"/>
            </w:tcBorders>
            <w:noWrap/>
            <w:vAlign w:val="center"/>
          </w:tcPr>
          <w:p w14:paraId="756AF9E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760.00</w:t>
            </w:r>
          </w:p>
        </w:tc>
        <w:tc>
          <w:tcPr>
            <w:tcW w:w="1018" w:type="dxa"/>
            <w:tcBorders>
              <w:top w:val="nil"/>
              <w:left w:val="nil"/>
              <w:bottom w:val="single" w:sz="4" w:space="0" w:color="auto"/>
              <w:right w:val="single" w:sz="4" w:space="0" w:color="auto"/>
            </w:tcBorders>
            <w:noWrap/>
            <w:vAlign w:val="center"/>
          </w:tcPr>
          <w:p w14:paraId="24017CAB"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1,500.00</w:t>
            </w:r>
          </w:p>
        </w:tc>
        <w:tc>
          <w:tcPr>
            <w:tcW w:w="1018" w:type="dxa"/>
            <w:tcBorders>
              <w:top w:val="nil"/>
              <w:left w:val="nil"/>
              <w:bottom w:val="single" w:sz="4" w:space="0" w:color="auto"/>
              <w:right w:val="single" w:sz="4" w:space="0" w:color="auto"/>
            </w:tcBorders>
            <w:noWrap/>
            <w:vAlign w:val="center"/>
          </w:tcPr>
          <w:p w14:paraId="681861B1"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0A68BEA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6F6625F0"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3CCA6744"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3BE877F1"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604E230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111" w:type="dxa"/>
            <w:tcBorders>
              <w:top w:val="single" w:sz="4" w:space="0" w:color="auto"/>
              <w:left w:val="nil"/>
              <w:bottom w:val="single" w:sz="4" w:space="0" w:color="auto"/>
              <w:right w:val="single" w:sz="4" w:space="0" w:color="auto"/>
            </w:tcBorders>
            <w:vAlign w:val="center"/>
          </w:tcPr>
          <w:p w14:paraId="30A2B28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9" w:type="dxa"/>
            <w:tcBorders>
              <w:top w:val="single" w:sz="4" w:space="0" w:color="auto"/>
              <w:left w:val="single" w:sz="4" w:space="0" w:color="auto"/>
              <w:bottom w:val="single" w:sz="4" w:space="0" w:color="auto"/>
              <w:right w:val="single" w:sz="4" w:space="0" w:color="auto"/>
            </w:tcBorders>
            <w:noWrap/>
            <w:vAlign w:val="center"/>
          </w:tcPr>
          <w:p w14:paraId="6CA725CD"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r>
      <w:tr w:rsidR="00653A65" w14:paraId="533DB9D3"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462537C5"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3.2.1</w:t>
            </w:r>
          </w:p>
        </w:tc>
        <w:tc>
          <w:tcPr>
            <w:tcW w:w="2266" w:type="dxa"/>
            <w:tcBorders>
              <w:top w:val="nil"/>
              <w:left w:val="nil"/>
              <w:bottom w:val="single" w:sz="4" w:space="0" w:color="auto"/>
              <w:right w:val="single" w:sz="4" w:space="0" w:color="auto"/>
            </w:tcBorders>
            <w:noWrap/>
            <w:vAlign w:val="center"/>
          </w:tcPr>
          <w:p w14:paraId="1CD957A3"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利息支出合计</w:t>
            </w:r>
          </w:p>
        </w:tc>
        <w:tc>
          <w:tcPr>
            <w:tcW w:w="1080" w:type="dxa"/>
            <w:tcBorders>
              <w:top w:val="nil"/>
              <w:left w:val="nil"/>
              <w:bottom w:val="single" w:sz="4" w:space="0" w:color="auto"/>
              <w:right w:val="single" w:sz="4" w:space="0" w:color="auto"/>
            </w:tcBorders>
            <w:noWrap/>
            <w:vAlign w:val="center"/>
          </w:tcPr>
          <w:p w14:paraId="5903BE3D"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29,600.00</w:t>
            </w:r>
          </w:p>
        </w:tc>
        <w:tc>
          <w:tcPr>
            <w:tcW w:w="1080" w:type="dxa"/>
            <w:tcBorders>
              <w:top w:val="nil"/>
              <w:left w:val="nil"/>
              <w:bottom w:val="single" w:sz="4" w:space="0" w:color="auto"/>
              <w:right w:val="single" w:sz="4" w:space="0" w:color="auto"/>
            </w:tcBorders>
            <w:noWrap/>
            <w:vAlign w:val="center"/>
          </w:tcPr>
          <w:p w14:paraId="7FA60292"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740.00</w:t>
            </w:r>
          </w:p>
        </w:tc>
        <w:tc>
          <w:tcPr>
            <w:tcW w:w="1018" w:type="dxa"/>
            <w:tcBorders>
              <w:top w:val="nil"/>
              <w:left w:val="nil"/>
              <w:bottom w:val="single" w:sz="4" w:space="0" w:color="auto"/>
              <w:right w:val="single" w:sz="4" w:space="0" w:color="auto"/>
            </w:tcBorders>
            <w:noWrap/>
            <w:vAlign w:val="center"/>
          </w:tcPr>
          <w:p w14:paraId="1EBDA822"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6CE7D50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14E43B9F"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12D000BB"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50B8C1BA"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5AECD47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4A9F8F2E"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111" w:type="dxa"/>
            <w:tcBorders>
              <w:top w:val="single" w:sz="4" w:space="0" w:color="auto"/>
              <w:left w:val="nil"/>
              <w:bottom w:val="single" w:sz="4" w:space="0" w:color="auto"/>
              <w:right w:val="single" w:sz="4" w:space="0" w:color="auto"/>
            </w:tcBorders>
            <w:vAlign w:val="center"/>
          </w:tcPr>
          <w:p w14:paraId="6644A928"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9" w:type="dxa"/>
            <w:tcBorders>
              <w:top w:val="single" w:sz="4" w:space="0" w:color="auto"/>
              <w:left w:val="single" w:sz="4" w:space="0" w:color="auto"/>
              <w:bottom w:val="single" w:sz="4" w:space="0" w:color="auto"/>
              <w:right w:val="single" w:sz="4" w:space="0" w:color="auto"/>
            </w:tcBorders>
            <w:noWrap/>
            <w:vAlign w:val="center"/>
          </w:tcPr>
          <w:p w14:paraId="731A4E60"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r>
      <w:tr w:rsidR="00653A65" w14:paraId="277F8D35"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020EC4B9"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 xml:space="preserve">　</w:t>
            </w:r>
          </w:p>
        </w:tc>
        <w:tc>
          <w:tcPr>
            <w:tcW w:w="2266" w:type="dxa"/>
            <w:tcBorders>
              <w:top w:val="nil"/>
              <w:left w:val="nil"/>
              <w:bottom w:val="single" w:sz="4" w:space="0" w:color="auto"/>
              <w:right w:val="single" w:sz="4" w:space="0" w:color="auto"/>
            </w:tcBorders>
            <w:noWrap/>
            <w:vAlign w:val="center"/>
          </w:tcPr>
          <w:p w14:paraId="0B9DA45C"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其中：债券利息</w:t>
            </w:r>
          </w:p>
        </w:tc>
        <w:tc>
          <w:tcPr>
            <w:tcW w:w="1080" w:type="dxa"/>
            <w:tcBorders>
              <w:top w:val="nil"/>
              <w:left w:val="nil"/>
              <w:bottom w:val="single" w:sz="4" w:space="0" w:color="auto"/>
              <w:right w:val="single" w:sz="4" w:space="0" w:color="auto"/>
            </w:tcBorders>
            <w:noWrap/>
            <w:vAlign w:val="center"/>
          </w:tcPr>
          <w:p w14:paraId="39B704EA"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29,600.00</w:t>
            </w:r>
          </w:p>
        </w:tc>
        <w:tc>
          <w:tcPr>
            <w:tcW w:w="1080" w:type="dxa"/>
            <w:tcBorders>
              <w:top w:val="nil"/>
              <w:left w:val="nil"/>
              <w:bottom w:val="single" w:sz="4" w:space="0" w:color="auto"/>
              <w:right w:val="single" w:sz="4" w:space="0" w:color="auto"/>
            </w:tcBorders>
            <w:noWrap/>
            <w:vAlign w:val="center"/>
          </w:tcPr>
          <w:p w14:paraId="3D4444EA"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740.00</w:t>
            </w:r>
          </w:p>
        </w:tc>
        <w:tc>
          <w:tcPr>
            <w:tcW w:w="1018" w:type="dxa"/>
            <w:tcBorders>
              <w:top w:val="nil"/>
              <w:left w:val="nil"/>
              <w:bottom w:val="single" w:sz="4" w:space="0" w:color="auto"/>
              <w:right w:val="single" w:sz="4" w:space="0" w:color="auto"/>
            </w:tcBorders>
            <w:noWrap/>
            <w:vAlign w:val="center"/>
          </w:tcPr>
          <w:p w14:paraId="7F148D3C"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527B3AE5"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5C8F4605"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7F7E1E0E"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24540309"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4605452A"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533B2E61"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111" w:type="dxa"/>
            <w:tcBorders>
              <w:top w:val="single" w:sz="4" w:space="0" w:color="auto"/>
              <w:left w:val="nil"/>
              <w:bottom w:val="single" w:sz="4" w:space="0" w:color="auto"/>
              <w:right w:val="single" w:sz="4" w:space="0" w:color="auto"/>
            </w:tcBorders>
            <w:vAlign w:val="center"/>
          </w:tcPr>
          <w:p w14:paraId="206F1C14"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9" w:type="dxa"/>
            <w:tcBorders>
              <w:top w:val="single" w:sz="4" w:space="0" w:color="auto"/>
              <w:left w:val="single" w:sz="4" w:space="0" w:color="auto"/>
              <w:bottom w:val="single" w:sz="4" w:space="0" w:color="auto"/>
              <w:right w:val="single" w:sz="4" w:space="0" w:color="auto"/>
            </w:tcBorders>
            <w:noWrap/>
            <w:vAlign w:val="center"/>
          </w:tcPr>
          <w:p w14:paraId="6194E0C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r>
      <w:tr w:rsidR="00653A65" w14:paraId="1F242B7D"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6358E119"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 xml:space="preserve">　</w:t>
            </w:r>
          </w:p>
        </w:tc>
        <w:tc>
          <w:tcPr>
            <w:tcW w:w="2266" w:type="dxa"/>
            <w:tcBorders>
              <w:top w:val="nil"/>
              <w:left w:val="nil"/>
              <w:bottom w:val="single" w:sz="4" w:space="0" w:color="auto"/>
              <w:right w:val="single" w:sz="4" w:space="0" w:color="auto"/>
            </w:tcBorders>
            <w:noWrap/>
            <w:vAlign w:val="center"/>
          </w:tcPr>
          <w:p w14:paraId="63C07AC9"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银行贷款利息</w:t>
            </w:r>
          </w:p>
        </w:tc>
        <w:tc>
          <w:tcPr>
            <w:tcW w:w="1080" w:type="dxa"/>
            <w:tcBorders>
              <w:top w:val="nil"/>
              <w:left w:val="nil"/>
              <w:bottom w:val="single" w:sz="4" w:space="0" w:color="auto"/>
              <w:right w:val="single" w:sz="4" w:space="0" w:color="auto"/>
            </w:tcBorders>
            <w:noWrap/>
            <w:vAlign w:val="center"/>
          </w:tcPr>
          <w:p w14:paraId="6A3350C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80" w:type="dxa"/>
            <w:tcBorders>
              <w:top w:val="nil"/>
              <w:left w:val="nil"/>
              <w:bottom w:val="single" w:sz="4" w:space="0" w:color="auto"/>
              <w:right w:val="single" w:sz="4" w:space="0" w:color="auto"/>
            </w:tcBorders>
            <w:noWrap/>
            <w:vAlign w:val="center"/>
          </w:tcPr>
          <w:p w14:paraId="4DAEC160"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443D6CF8"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038A51EB"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6C756675"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6EE87848"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675B6401"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38187253"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1CE6AC93" w14:textId="77777777" w:rsidR="00653A65" w:rsidRDefault="00653A65">
            <w:pPr>
              <w:spacing w:line="500" w:lineRule="exact"/>
              <w:ind w:firstLineChars="0" w:firstLine="0"/>
              <w:jc w:val="center"/>
              <w:rPr>
                <w:rFonts w:ascii="Times New Roman" w:hAnsi="Times New Roman"/>
                <w:kern w:val="0"/>
                <w:sz w:val="18"/>
                <w:szCs w:val="18"/>
              </w:rPr>
            </w:pPr>
          </w:p>
        </w:tc>
        <w:tc>
          <w:tcPr>
            <w:tcW w:w="1111" w:type="dxa"/>
            <w:tcBorders>
              <w:top w:val="single" w:sz="4" w:space="0" w:color="auto"/>
              <w:left w:val="nil"/>
              <w:bottom w:val="single" w:sz="4" w:space="0" w:color="auto"/>
              <w:right w:val="single" w:sz="4" w:space="0" w:color="auto"/>
            </w:tcBorders>
            <w:vAlign w:val="center"/>
          </w:tcPr>
          <w:p w14:paraId="587755BF" w14:textId="77777777" w:rsidR="00653A65" w:rsidRDefault="00653A65">
            <w:pPr>
              <w:spacing w:line="500" w:lineRule="exact"/>
              <w:ind w:firstLineChars="0" w:firstLine="0"/>
              <w:jc w:val="center"/>
              <w:rPr>
                <w:rFonts w:ascii="Times New Roman" w:hAnsi="Times New Roman"/>
                <w:kern w:val="0"/>
                <w:sz w:val="18"/>
                <w:szCs w:val="18"/>
              </w:rPr>
            </w:pPr>
          </w:p>
        </w:tc>
        <w:tc>
          <w:tcPr>
            <w:tcW w:w="1019" w:type="dxa"/>
            <w:tcBorders>
              <w:top w:val="single" w:sz="4" w:space="0" w:color="auto"/>
              <w:left w:val="single" w:sz="4" w:space="0" w:color="auto"/>
              <w:bottom w:val="single" w:sz="4" w:space="0" w:color="auto"/>
              <w:right w:val="single" w:sz="4" w:space="0" w:color="auto"/>
            </w:tcBorders>
            <w:noWrap/>
            <w:vAlign w:val="center"/>
          </w:tcPr>
          <w:p w14:paraId="75217220" w14:textId="77777777" w:rsidR="00653A65" w:rsidRDefault="00653A65">
            <w:pPr>
              <w:spacing w:line="500" w:lineRule="exact"/>
              <w:ind w:firstLineChars="0" w:firstLine="0"/>
              <w:jc w:val="center"/>
              <w:rPr>
                <w:rFonts w:ascii="Times New Roman" w:hAnsi="Times New Roman"/>
                <w:kern w:val="0"/>
                <w:sz w:val="18"/>
                <w:szCs w:val="18"/>
              </w:rPr>
            </w:pPr>
          </w:p>
        </w:tc>
      </w:tr>
      <w:tr w:rsidR="00653A65" w14:paraId="199BA5F1"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49A5299C"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3.2.2</w:t>
            </w:r>
          </w:p>
        </w:tc>
        <w:tc>
          <w:tcPr>
            <w:tcW w:w="2266" w:type="dxa"/>
            <w:tcBorders>
              <w:top w:val="nil"/>
              <w:left w:val="nil"/>
              <w:bottom w:val="single" w:sz="4" w:space="0" w:color="auto"/>
              <w:right w:val="single" w:sz="4" w:space="0" w:color="auto"/>
            </w:tcBorders>
            <w:noWrap/>
            <w:vAlign w:val="center"/>
          </w:tcPr>
          <w:p w14:paraId="603A1F49"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偿还债务本金合计</w:t>
            </w:r>
          </w:p>
        </w:tc>
        <w:tc>
          <w:tcPr>
            <w:tcW w:w="1080" w:type="dxa"/>
            <w:tcBorders>
              <w:top w:val="nil"/>
              <w:left w:val="nil"/>
              <w:bottom w:val="single" w:sz="4" w:space="0" w:color="auto"/>
              <w:right w:val="single" w:sz="4" w:space="0" w:color="auto"/>
            </w:tcBorders>
            <w:noWrap/>
            <w:vAlign w:val="center"/>
          </w:tcPr>
          <w:p w14:paraId="30CF16A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40,000.00</w:t>
            </w:r>
          </w:p>
        </w:tc>
        <w:tc>
          <w:tcPr>
            <w:tcW w:w="1080" w:type="dxa"/>
            <w:tcBorders>
              <w:top w:val="nil"/>
              <w:left w:val="nil"/>
              <w:bottom w:val="single" w:sz="4" w:space="0" w:color="auto"/>
              <w:right w:val="single" w:sz="4" w:space="0" w:color="auto"/>
            </w:tcBorders>
            <w:noWrap/>
            <w:vAlign w:val="center"/>
          </w:tcPr>
          <w:p w14:paraId="13A4C40F"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3302408D"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78733789"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77268C8F"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1CEB4BA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09C20955"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73ECB62D"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5B15D44E"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111" w:type="dxa"/>
            <w:tcBorders>
              <w:top w:val="single" w:sz="4" w:space="0" w:color="auto"/>
              <w:left w:val="nil"/>
              <w:bottom w:val="single" w:sz="4" w:space="0" w:color="auto"/>
              <w:right w:val="single" w:sz="4" w:space="0" w:color="auto"/>
            </w:tcBorders>
            <w:vAlign w:val="center"/>
          </w:tcPr>
          <w:p w14:paraId="6F7EAD31"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9" w:type="dxa"/>
            <w:tcBorders>
              <w:top w:val="single" w:sz="4" w:space="0" w:color="auto"/>
              <w:left w:val="single" w:sz="4" w:space="0" w:color="auto"/>
              <w:bottom w:val="single" w:sz="4" w:space="0" w:color="auto"/>
              <w:right w:val="single" w:sz="4" w:space="0" w:color="auto"/>
            </w:tcBorders>
            <w:noWrap/>
            <w:vAlign w:val="center"/>
          </w:tcPr>
          <w:p w14:paraId="69C7307A"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r>
      <w:tr w:rsidR="00653A65" w14:paraId="11AD545F"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0339DE6E"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 xml:space="preserve">　</w:t>
            </w:r>
          </w:p>
        </w:tc>
        <w:tc>
          <w:tcPr>
            <w:tcW w:w="2266" w:type="dxa"/>
            <w:tcBorders>
              <w:top w:val="nil"/>
              <w:left w:val="nil"/>
              <w:bottom w:val="single" w:sz="4" w:space="0" w:color="auto"/>
              <w:right w:val="single" w:sz="4" w:space="0" w:color="auto"/>
            </w:tcBorders>
            <w:noWrap/>
            <w:vAlign w:val="center"/>
          </w:tcPr>
          <w:p w14:paraId="5E16C733"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其中：偿还债券融资本金</w:t>
            </w:r>
          </w:p>
        </w:tc>
        <w:tc>
          <w:tcPr>
            <w:tcW w:w="1080" w:type="dxa"/>
            <w:tcBorders>
              <w:top w:val="nil"/>
              <w:left w:val="nil"/>
              <w:bottom w:val="single" w:sz="4" w:space="0" w:color="auto"/>
              <w:right w:val="single" w:sz="4" w:space="0" w:color="auto"/>
            </w:tcBorders>
            <w:noWrap/>
            <w:vAlign w:val="center"/>
          </w:tcPr>
          <w:p w14:paraId="2AE4D3EF"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40,000.00</w:t>
            </w:r>
          </w:p>
        </w:tc>
        <w:tc>
          <w:tcPr>
            <w:tcW w:w="1080" w:type="dxa"/>
            <w:tcBorders>
              <w:top w:val="nil"/>
              <w:left w:val="nil"/>
              <w:bottom w:val="single" w:sz="4" w:space="0" w:color="auto"/>
              <w:right w:val="single" w:sz="4" w:space="0" w:color="auto"/>
            </w:tcBorders>
            <w:noWrap/>
            <w:vAlign w:val="center"/>
          </w:tcPr>
          <w:p w14:paraId="27A3519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3F7DD88F"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59E9C375"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77FC53B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2624891F"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62AD24A1"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27632170"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21067D3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111" w:type="dxa"/>
            <w:tcBorders>
              <w:top w:val="single" w:sz="4" w:space="0" w:color="auto"/>
              <w:left w:val="nil"/>
              <w:bottom w:val="single" w:sz="4" w:space="0" w:color="auto"/>
              <w:right w:val="single" w:sz="4" w:space="0" w:color="auto"/>
            </w:tcBorders>
            <w:vAlign w:val="center"/>
          </w:tcPr>
          <w:p w14:paraId="10FE4AF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9" w:type="dxa"/>
            <w:tcBorders>
              <w:top w:val="single" w:sz="4" w:space="0" w:color="auto"/>
              <w:left w:val="single" w:sz="4" w:space="0" w:color="auto"/>
              <w:bottom w:val="single" w:sz="4" w:space="0" w:color="auto"/>
              <w:right w:val="single" w:sz="4" w:space="0" w:color="auto"/>
            </w:tcBorders>
            <w:noWrap/>
            <w:vAlign w:val="center"/>
          </w:tcPr>
          <w:p w14:paraId="068E06F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r>
      <w:tr w:rsidR="00653A65" w14:paraId="22824A7E"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418A8DEA"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 xml:space="preserve">　</w:t>
            </w:r>
          </w:p>
        </w:tc>
        <w:tc>
          <w:tcPr>
            <w:tcW w:w="2266" w:type="dxa"/>
            <w:tcBorders>
              <w:top w:val="nil"/>
              <w:left w:val="nil"/>
              <w:bottom w:val="single" w:sz="4" w:space="0" w:color="auto"/>
              <w:right w:val="single" w:sz="4" w:space="0" w:color="auto"/>
            </w:tcBorders>
            <w:noWrap/>
            <w:vAlign w:val="center"/>
          </w:tcPr>
          <w:p w14:paraId="7B7315D5"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偿还银行贷款本金</w:t>
            </w:r>
          </w:p>
        </w:tc>
        <w:tc>
          <w:tcPr>
            <w:tcW w:w="1080" w:type="dxa"/>
            <w:tcBorders>
              <w:top w:val="nil"/>
              <w:left w:val="nil"/>
              <w:bottom w:val="single" w:sz="4" w:space="0" w:color="auto"/>
              <w:right w:val="single" w:sz="4" w:space="0" w:color="auto"/>
            </w:tcBorders>
            <w:noWrap/>
            <w:vAlign w:val="center"/>
          </w:tcPr>
          <w:p w14:paraId="091985B1"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80" w:type="dxa"/>
            <w:tcBorders>
              <w:top w:val="nil"/>
              <w:left w:val="nil"/>
              <w:bottom w:val="single" w:sz="4" w:space="0" w:color="auto"/>
              <w:right w:val="single" w:sz="4" w:space="0" w:color="auto"/>
            </w:tcBorders>
            <w:noWrap/>
            <w:vAlign w:val="center"/>
          </w:tcPr>
          <w:p w14:paraId="332A8DC6"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028DC0CC"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1329F9C0"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4C5EF199"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716769EC"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27577FCB"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62CE485D"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1EBB0BC7" w14:textId="77777777" w:rsidR="00653A65" w:rsidRDefault="00653A65">
            <w:pPr>
              <w:spacing w:line="500" w:lineRule="exact"/>
              <w:ind w:firstLineChars="0" w:firstLine="0"/>
              <w:jc w:val="center"/>
              <w:rPr>
                <w:rFonts w:ascii="Times New Roman" w:hAnsi="Times New Roman"/>
                <w:kern w:val="0"/>
                <w:sz w:val="18"/>
                <w:szCs w:val="18"/>
              </w:rPr>
            </w:pPr>
          </w:p>
        </w:tc>
        <w:tc>
          <w:tcPr>
            <w:tcW w:w="1111" w:type="dxa"/>
            <w:tcBorders>
              <w:top w:val="single" w:sz="4" w:space="0" w:color="auto"/>
              <w:left w:val="nil"/>
              <w:bottom w:val="single" w:sz="4" w:space="0" w:color="auto"/>
              <w:right w:val="single" w:sz="4" w:space="0" w:color="auto"/>
            </w:tcBorders>
            <w:vAlign w:val="center"/>
          </w:tcPr>
          <w:p w14:paraId="08BF8BAA" w14:textId="77777777" w:rsidR="00653A65" w:rsidRDefault="00653A65">
            <w:pPr>
              <w:spacing w:line="500" w:lineRule="exact"/>
              <w:ind w:firstLineChars="0" w:firstLine="0"/>
              <w:jc w:val="center"/>
              <w:rPr>
                <w:rFonts w:ascii="Times New Roman" w:hAnsi="Times New Roman"/>
                <w:kern w:val="0"/>
                <w:sz w:val="18"/>
                <w:szCs w:val="18"/>
              </w:rPr>
            </w:pPr>
          </w:p>
        </w:tc>
        <w:tc>
          <w:tcPr>
            <w:tcW w:w="1019" w:type="dxa"/>
            <w:tcBorders>
              <w:top w:val="single" w:sz="4" w:space="0" w:color="auto"/>
              <w:left w:val="single" w:sz="4" w:space="0" w:color="auto"/>
              <w:bottom w:val="single" w:sz="4" w:space="0" w:color="auto"/>
              <w:right w:val="single" w:sz="4" w:space="0" w:color="auto"/>
            </w:tcBorders>
            <w:noWrap/>
            <w:vAlign w:val="center"/>
          </w:tcPr>
          <w:p w14:paraId="375DBF57" w14:textId="77777777" w:rsidR="00653A65" w:rsidRDefault="00653A65">
            <w:pPr>
              <w:spacing w:line="500" w:lineRule="exact"/>
              <w:ind w:firstLineChars="0" w:firstLine="0"/>
              <w:jc w:val="center"/>
              <w:rPr>
                <w:rFonts w:ascii="Times New Roman" w:hAnsi="Times New Roman"/>
                <w:kern w:val="0"/>
                <w:sz w:val="18"/>
                <w:szCs w:val="18"/>
              </w:rPr>
            </w:pPr>
          </w:p>
        </w:tc>
      </w:tr>
      <w:tr w:rsidR="00653A65" w14:paraId="3B142280"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7B708E19"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3.2.3</w:t>
            </w:r>
          </w:p>
        </w:tc>
        <w:tc>
          <w:tcPr>
            <w:tcW w:w="2266" w:type="dxa"/>
            <w:tcBorders>
              <w:top w:val="nil"/>
              <w:left w:val="nil"/>
              <w:bottom w:val="single" w:sz="4" w:space="0" w:color="auto"/>
              <w:right w:val="single" w:sz="4" w:space="0" w:color="auto"/>
            </w:tcBorders>
            <w:noWrap/>
            <w:vAlign w:val="center"/>
          </w:tcPr>
          <w:p w14:paraId="28085C7B"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其他流出（债券发行费用）</w:t>
            </w:r>
          </w:p>
        </w:tc>
        <w:tc>
          <w:tcPr>
            <w:tcW w:w="1080" w:type="dxa"/>
            <w:tcBorders>
              <w:top w:val="nil"/>
              <w:left w:val="nil"/>
              <w:bottom w:val="single" w:sz="4" w:space="0" w:color="auto"/>
              <w:right w:val="single" w:sz="4" w:space="0" w:color="auto"/>
            </w:tcBorders>
            <w:noWrap/>
            <w:vAlign w:val="center"/>
          </w:tcPr>
          <w:p w14:paraId="63D096D9"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40.00</w:t>
            </w:r>
          </w:p>
        </w:tc>
        <w:tc>
          <w:tcPr>
            <w:tcW w:w="1080" w:type="dxa"/>
            <w:tcBorders>
              <w:top w:val="nil"/>
              <w:left w:val="nil"/>
              <w:bottom w:val="single" w:sz="4" w:space="0" w:color="auto"/>
              <w:right w:val="single" w:sz="4" w:space="0" w:color="auto"/>
            </w:tcBorders>
            <w:noWrap/>
            <w:vAlign w:val="center"/>
          </w:tcPr>
          <w:p w14:paraId="5437FD90"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20.00</w:t>
            </w:r>
          </w:p>
        </w:tc>
        <w:tc>
          <w:tcPr>
            <w:tcW w:w="1018" w:type="dxa"/>
            <w:tcBorders>
              <w:top w:val="nil"/>
              <w:left w:val="nil"/>
              <w:bottom w:val="single" w:sz="4" w:space="0" w:color="auto"/>
              <w:right w:val="single" w:sz="4" w:space="0" w:color="auto"/>
            </w:tcBorders>
            <w:noWrap/>
            <w:vAlign w:val="center"/>
          </w:tcPr>
          <w:p w14:paraId="03076B6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20.00</w:t>
            </w:r>
          </w:p>
        </w:tc>
        <w:tc>
          <w:tcPr>
            <w:tcW w:w="1018" w:type="dxa"/>
            <w:tcBorders>
              <w:top w:val="nil"/>
              <w:left w:val="nil"/>
              <w:bottom w:val="single" w:sz="4" w:space="0" w:color="auto"/>
              <w:right w:val="single" w:sz="4" w:space="0" w:color="auto"/>
            </w:tcBorders>
            <w:noWrap/>
            <w:vAlign w:val="center"/>
          </w:tcPr>
          <w:p w14:paraId="4EAF61EC"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394C73FA"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450A151D"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2ED8C47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4CF5D548"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0E04130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111" w:type="dxa"/>
            <w:tcBorders>
              <w:top w:val="single" w:sz="4" w:space="0" w:color="auto"/>
              <w:left w:val="nil"/>
              <w:bottom w:val="single" w:sz="4" w:space="0" w:color="auto"/>
              <w:right w:val="single" w:sz="4" w:space="0" w:color="auto"/>
            </w:tcBorders>
            <w:vAlign w:val="center"/>
          </w:tcPr>
          <w:p w14:paraId="4D5A0420"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9" w:type="dxa"/>
            <w:tcBorders>
              <w:top w:val="single" w:sz="4" w:space="0" w:color="auto"/>
              <w:left w:val="single" w:sz="4" w:space="0" w:color="auto"/>
              <w:bottom w:val="single" w:sz="4" w:space="0" w:color="auto"/>
              <w:right w:val="single" w:sz="4" w:space="0" w:color="auto"/>
            </w:tcBorders>
            <w:noWrap/>
            <w:vAlign w:val="center"/>
          </w:tcPr>
          <w:p w14:paraId="115D15A5"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r>
      <w:tr w:rsidR="00653A65" w14:paraId="3E954FF3"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0E7C4DE3"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四</w:t>
            </w:r>
          </w:p>
        </w:tc>
        <w:tc>
          <w:tcPr>
            <w:tcW w:w="2266" w:type="dxa"/>
            <w:tcBorders>
              <w:top w:val="nil"/>
              <w:left w:val="nil"/>
              <w:bottom w:val="single" w:sz="4" w:space="0" w:color="auto"/>
              <w:right w:val="single" w:sz="4" w:space="0" w:color="auto"/>
            </w:tcBorders>
            <w:noWrap/>
            <w:vAlign w:val="center"/>
          </w:tcPr>
          <w:p w14:paraId="51C4B895" w14:textId="77777777" w:rsidR="00653A65" w:rsidRDefault="00565E06">
            <w:pPr>
              <w:widowControl/>
              <w:spacing w:line="500" w:lineRule="exact"/>
              <w:ind w:firstLineChars="0" w:firstLine="0"/>
              <w:jc w:val="left"/>
              <w:rPr>
                <w:rFonts w:ascii="Times New Roman" w:hAnsi="Times New Roman"/>
                <w:b/>
                <w:bCs/>
                <w:kern w:val="0"/>
                <w:sz w:val="18"/>
                <w:szCs w:val="18"/>
              </w:rPr>
            </w:pPr>
            <w:r>
              <w:rPr>
                <w:rFonts w:ascii="Times New Roman" w:hAnsi="Times New Roman"/>
                <w:b/>
                <w:bCs/>
                <w:kern w:val="0"/>
                <w:sz w:val="18"/>
                <w:szCs w:val="18"/>
              </w:rPr>
              <w:t>净现金流量（一</w:t>
            </w:r>
            <w:r>
              <w:rPr>
                <w:rFonts w:ascii="Times New Roman" w:hAnsi="Times New Roman"/>
                <w:b/>
                <w:bCs/>
                <w:kern w:val="0"/>
                <w:sz w:val="18"/>
                <w:szCs w:val="18"/>
              </w:rPr>
              <w:t>+</w:t>
            </w:r>
            <w:r>
              <w:rPr>
                <w:rFonts w:ascii="Times New Roman" w:hAnsi="Times New Roman"/>
                <w:b/>
                <w:bCs/>
                <w:kern w:val="0"/>
                <w:sz w:val="18"/>
                <w:szCs w:val="18"/>
              </w:rPr>
              <w:t>二</w:t>
            </w:r>
            <w:r>
              <w:rPr>
                <w:rFonts w:ascii="Times New Roman" w:hAnsi="Times New Roman"/>
                <w:b/>
                <w:bCs/>
                <w:kern w:val="0"/>
                <w:sz w:val="18"/>
                <w:szCs w:val="18"/>
              </w:rPr>
              <w:t>+</w:t>
            </w:r>
            <w:r>
              <w:rPr>
                <w:rFonts w:ascii="Times New Roman" w:hAnsi="Times New Roman"/>
                <w:b/>
                <w:bCs/>
                <w:kern w:val="0"/>
                <w:sz w:val="18"/>
                <w:szCs w:val="18"/>
              </w:rPr>
              <w:t>三）</w:t>
            </w:r>
          </w:p>
        </w:tc>
        <w:tc>
          <w:tcPr>
            <w:tcW w:w="1080" w:type="dxa"/>
            <w:tcBorders>
              <w:top w:val="nil"/>
              <w:left w:val="nil"/>
              <w:bottom w:val="single" w:sz="4" w:space="0" w:color="auto"/>
              <w:right w:val="single" w:sz="4" w:space="0" w:color="auto"/>
            </w:tcBorders>
            <w:noWrap/>
            <w:vAlign w:val="center"/>
          </w:tcPr>
          <w:p w14:paraId="02EA1209"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16,040.64</w:t>
            </w:r>
          </w:p>
        </w:tc>
        <w:tc>
          <w:tcPr>
            <w:tcW w:w="1080" w:type="dxa"/>
            <w:tcBorders>
              <w:top w:val="nil"/>
              <w:left w:val="nil"/>
              <w:bottom w:val="single" w:sz="4" w:space="0" w:color="auto"/>
              <w:right w:val="single" w:sz="4" w:space="0" w:color="auto"/>
            </w:tcBorders>
            <w:noWrap/>
            <w:vAlign w:val="center"/>
          </w:tcPr>
          <w:p w14:paraId="68C297F1"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0C4BECFF"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57CFA117"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1,212.68</w:t>
            </w:r>
          </w:p>
        </w:tc>
        <w:tc>
          <w:tcPr>
            <w:tcW w:w="1018" w:type="dxa"/>
            <w:tcBorders>
              <w:top w:val="nil"/>
              <w:left w:val="nil"/>
              <w:bottom w:val="single" w:sz="4" w:space="0" w:color="auto"/>
              <w:right w:val="single" w:sz="4" w:space="0" w:color="auto"/>
            </w:tcBorders>
            <w:noWrap/>
            <w:vAlign w:val="center"/>
          </w:tcPr>
          <w:p w14:paraId="5363E0DF"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1,806.23</w:t>
            </w:r>
          </w:p>
        </w:tc>
        <w:tc>
          <w:tcPr>
            <w:tcW w:w="1018" w:type="dxa"/>
            <w:tcBorders>
              <w:top w:val="nil"/>
              <w:left w:val="nil"/>
              <w:bottom w:val="single" w:sz="4" w:space="0" w:color="auto"/>
              <w:right w:val="single" w:sz="4" w:space="0" w:color="auto"/>
            </w:tcBorders>
            <w:noWrap/>
            <w:vAlign w:val="center"/>
          </w:tcPr>
          <w:p w14:paraId="39B6ABF8"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2,399.78</w:t>
            </w:r>
          </w:p>
        </w:tc>
        <w:tc>
          <w:tcPr>
            <w:tcW w:w="1018" w:type="dxa"/>
            <w:tcBorders>
              <w:top w:val="nil"/>
              <w:left w:val="nil"/>
              <w:bottom w:val="single" w:sz="4" w:space="0" w:color="auto"/>
              <w:right w:val="single" w:sz="4" w:space="0" w:color="auto"/>
            </w:tcBorders>
            <w:noWrap/>
            <w:vAlign w:val="center"/>
          </w:tcPr>
          <w:p w14:paraId="2FF02495"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2,993.33</w:t>
            </w:r>
          </w:p>
        </w:tc>
        <w:tc>
          <w:tcPr>
            <w:tcW w:w="1018" w:type="dxa"/>
            <w:tcBorders>
              <w:top w:val="nil"/>
              <w:left w:val="nil"/>
              <w:bottom w:val="single" w:sz="4" w:space="0" w:color="auto"/>
              <w:right w:val="single" w:sz="4" w:space="0" w:color="auto"/>
            </w:tcBorders>
            <w:noWrap/>
            <w:vAlign w:val="center"/>
          </w:tcPr>
          <w:p w14:paraId="2AB839A7"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2,983.13</w:t>
            </w:r>
          </w:p>
        </w:tc>
        <w:tc>
          <w:tcPr>
            <w:tcW w:w="1018" w:type="dxa"/>
            <w:tcBorders>
              <w:top w:val="nil"/>
              <w:left w:val="nil"/>
              <w:bottom w:val="single" w:sz="4" w:space="0" w:color="auto"/>
              <w:right w:val="single" w:sz="4" w:space="0" w:color="auto"/>
            </w:tcBorders>
            <w:noWrap/>
            <w:vAlign w:val="center"/>
          </w:tcPr>
          <w:p w14:paraId="7888871E"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3,250.23</w:t>
            </w:r>
          </w:p>
        </w:tc>
        <w:tc>
          <w:tcPr>
            <w:tcW w:w="1111" w:type="dxa"/>
            <w:tcBorders>
              <w:top w:val="single" w:sz="4" w:space="0" w:color="auto"/>
              <w:left w:val="nil"/>
              <w:bottom w:val="single" w:sz="4" w:space="0" w:color="auto"/>
              <w:right w:val="single" w:sz="4" w:space="0" w:color="auto"/>
            </w:tcBorders>
            <w:vAlign w:val="center"/>
          </w:tcPr>
          <w:p w14:paraId="28B486BB"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3,250.23</w:t>
            </w:r>
          </w:p>
        </w:tc>
        <w:tc>
          <w:tcPr>
            <w:tcW w:w="1019" w:type="dxa"/>
            <w:tcBorders>
              <w:top w:val="single" w:sz="4" w:space="0" w:color="auto"/>
              <w:left w:val="single" w:sz="4" w:space="0" w:color="auto"/>
              <w:bottom w:val="single" w:sz="4" w:space="0" w:color="auto"/>
              <w:right w:val="single" w:sz="4" w:space="0" w:color="auto"/>
            </w:tcBorders>
            <w:noWrap/>
            <w:vAlign w:val="center"/>
          </w:tcPr>
          <w:p w14:paraId="30A17F17"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3,239.73</w:t>
            </w:r>
          </w:p>
        </w:tc>
      </w:tr>
      <w:tr w:rsidR="00653A65" w14:paraId="11772A99"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0128F8C5"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lastRenderedPageBreak/>
              <w:t>4.1</w:t>
            </w:r>
          </w:p>
        </w:tc>
        <w:tc>
          <w:tcPr>
            <w:tcW w:w="2266" w:type="dxa"/>
            <w:tcBorders>
              <w:top w:val="nil"/>
              <w:left w:val="nil"/>
              <w:bottom w:val="single" w:sz="4" w:space="0" w:color="auto"/>
              <w:right w:val="single" w:sz="4" w:space="0" w:color="auto"/>
            </w:tcBorders>
            <w:noWrap/>
            <w:vAlign w:val="center"/>
          </w:tcPr>
          <w:p w14:paraId="1BDC48BA"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期初累计盈余资金</w:t>
            </w:r>
          </w:p>
        </w:tc>
        <w:tc>
          <w:tcPr>
            <w:tcW w:w="1080" w:type="dxa"/>
            <w:tcBorders>
              <w:top w:val="nil"/>
              <w:left w:val="nil"/>
              <w:bottom w:val="single" w:sz="4" w:space="0" w:color="auto"/>
              <w:right w:val="single" w:sz="4" w:space="0" w:color="auto"/>
            </w:tcBorders>
            <w:noWrap/>
            <w:vAlign w:val="center"/>
          </w:tcPr>
          <w:p w14:paraId="6CDED30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80" w:type="dxa"/>
            <w:tcBorders>
              <w:top w:val="nil"/>
              <w:left w:val="nil"/>
              <w:bottom w:val="single" w:sz="4" w:space="0" w:color="auto"/>
              <w:right w:val="single" w:sz="4" w:space="0" w:color="auto"/>
            </w:tcBorders>
            <w:noWrap/>
            <w:vAlign w:val="center"/>
          </w:tcPr>
          <w:p w14:paraId="3B526F26"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647EDE7E"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722A71DF"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615F59A4"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1,212.68</w:t>
            </w:r>
          </w:p>
        </w:tc>
        <w:tc>
          <w:tcPr>
            <w:tcW w:w="1018" w:type="dxa"/>
            <w:tcBorders>
              <w:top w:val="nil"/>
              <w:left w:val="nil"/>
              <w:bottom w:val="single" w:sz="4" w:space="0" w:color="auto"/>
              <w:right w:val="single" w:sz="4" w:space="0" w:color="auto"/>
            </w:tcBorders>
            <w:noWrap/>
            <w:vAlign w:val="center"/>
          </w:tcPr>
          <w:p w14:paraId="21FEDC7F"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3,018.91</w:t>
            </w:r>
          </w:p>
        </w:tc>
        <w:tc>
          <w:tcPr>
            <w:tcW w:w="1018" w:type="dxa"/>
            <w:tcBorders>
              <w:top w:val="nil"/>
              <w:left w:val="nil"/>
              <w:bottom w:val="single" w:sz="4" w:space="0" w:color="auto"/>
              <w:right w:val="single" w:sz="4" w:space="0" w:color="auto"/>
            </w:tcBorders>
            <w:noWrap/>
            <w:vAlign w:val="center"/>
          </w:tcPr>
          <w:p w14:paraId="495DA78A"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5,418.69</w:t>
            </w:r>
          </w:p>
        </w:tc>
        <w:tc>
          <w:tcPr>
            <w:tcW w:w="1018" w:type="dxa"/>
            <w:tcBorders>
              <w:top w:val="nil"/>
              <w:left w:val="nil"/>
              <w:bottom w:val="single" w:sz="4" w:space="0" w:color="auto"/>
              <w:right w:val="single" w:sz="4" w:space="0" w:color="auto"/>
            </w:tcBorders>
            <w:noWrap/>
            <w:vAlign w:val="center"/>
          </w:tcPr>
          <w:p w14:paraId="28F123D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8,412.02</w:t>
            </w:r>
          </w:p>
        </w:tc>
        <w:tc>
          <w:tcPr>
            <w:tcW w:w="1018" w:type="dxa"/>
            <w:tcBorders>
              <w:top w:val="nil"/>
              <w:left w:val="nil"/>
              <w:bottom w:val="single" w:sz="4" w:space="0" w:color="auto"/>
              <w:right w:val="single" w:sz="4" w:space="0" w:color="auto"/>
            </w:tcBorders>
            <w:noWrap/>
            <w:vAlign w:val="center"/>
          </w:tcPr>
          <w:p w14:paraId="45F8A641"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11,395.15</w:t>
            </w:r>
          </w:p>
        </w:tc>
        <w:tc>
          <w:tcPr>
            <w:tcW w:w="1111" w:type="dxa"/>
            <w:tcBorders>
              <w:top w:val="single" w:sz="4" w:space="0" w:color="auto"/>
              <w:left w:val="nil"/>
              <w:bottom w:val="single" w:sz="4" w:space="0" w:color="auto"/>
              <w:right w:val="single" w:sz="4" w:space="0" w:color="auto"/>
            </w:tcBorders>
            <w:vAlign w:val="center"/>
          </w:tcPr>
          <w:p w14:paraId="6F0ED97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14,645.38</w:t>
            </w:r>
          </w:p>
        </w:tc>
        <w:tc>
          <w:tcPr>
            <w:tcW w:w="1019" w:type="dxa"/>
            <w:tcBorders>
              <w:top w:val="single" w:sz="4" w:space="0" w:color="auto"/>
              <w:left w:val="single" w:sz="4" w:space="0" w:color="auto"/>
              <w:bottom w:val="single" w:sz="4" w:space="0" w:color="auto"/>
              <w:right w:val="single" w:sz="4" w:space="0" w:color="auto"/>
            </w:tcBorders>
            <w:noWrap/>
            <w:vAlign w:val="center"/>
          </w:tcPr>
          <w:p w14:paraId="27B97982"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17,895.62</w:t>
            </w:r>
          </w:p>
        </w:tc>
      </w:tr>
      <w:tr w:rsidR="00653A65" w14:paraId="0269653D"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23A9F62B"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4.2</w:t>
            </w:r>
          </w:p>
        </w:tc>
        <w:tc>
          <w:tcPr>
            <w:tcW w:w="2266" w:type="dxa"/>
            <w:tcBorders>
              <w:top w:val="nil"/>
              <w:left w:val="nil"/>
              <w:bottom w:val="single" w:sz="4" w:space="0" w:color="auto"/>
              <w:right w:val="single" w:sz="4" w:space="0" w:color="auto"/>
            </w:tcBorders>
            <w:noWrap/>
            <w:vAlign w:val="center"/>
          </w:tcPr>
          <w:p w14:paraId="4A558725"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期内盈余变动</w:t>
            </w:r>
          </w:p>
        </w:tc>
        <w:tc>
          <w:tcPr>
            <w:tcW w:w="1080" w:type="dxa"/>
            <w:tcBorders>
              <w:top w:val="nil"/>
              <w:left w:val="nil"/>
              <w:bottom w:val="single" w:sz="4" w:space="0" w:color="auto"/>
              <w:right w:val="single" w:sz="4" w:space="0" w:color="auto"/>
            </w:tcBorders>
            <w:noWrap/>
            <w:vAlign w:val="center"/>
          </w:tcPr>
          <w:p w14:paraId="4E2E60C5" w14:textId="77777777" w:rsidR="00653A65" w:rsidRDefault="00565E06">
            <w:pPr>
              <w:widowControl/>
              <w:spacing w:line="500" w:lineRule="exact"/>
              <w:ind w:firstLineChars="0" w:firstLine="0"/>
              <w:jc w:val="center"/>
              <w:textAlignment w:val="bottom"/>
              <w:rPr>
                <w:rFonts w:ascii="Times New Roman" w:hAnsi="Times New Roman"/>
                <w:kern w:val="0"/>
                <w:sz w:val="18"/>
                <w:szCs w:val="18"/>
                <w:lang w:bidi="ar"/>
              </w:rPr>
            </w:pPr>
            <w:r>
              <w:rPr>
                <w:rFonts w:ascii="Times New Roman" w:hAnsi="Times New Roman"/>
                <w:kern w:val="0"/>
                <w:sz w:val="18"/>
                <w:szCs w:val="18"/>
                <w:lang w:bidi="ar"/>
              </w:rPr>
              <w:t>16,040.64</w:t>
            </w:r>
          </w:p>
        </w:tc>
        <w:tc>
          <w:tcPr>
            <w:tcW w:w="1080" w:type="dxa"/>
            <w:tcBorders>
              <w:top w:val="nil"/>
              <w:left w:val="nil"/>
              <w:bottom w:val="single" w:sz="4" w:space="0" w:color="auto"/>
              <w:right w:val="single" w:sz="4" w:space="0" w:color="auto"/>
            </w:tcBorders>
            <w:noWrap/>
            <w:vAlign w:val="center"/>
          </w:tcPr>
          <w:p w14:paraId="64434699"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03F83E0B"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6570D308"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1,212.68</w:t>
            </w:r>
          </w:p>
        </w:tc>
        <w:tc>
          <w:tcPr>
            <w:tcW w:w="1018" w:type="dxa"/>
            <w:tcBorders>
              <w:top w:val="nil"/>
              <w:left w:val="nil"/>
              <w:bottom w:val="single" w:sz="4" w:space="0" w:color="auto"/>
              <w:right w:val="single" w:sz="4" w:space="0" w:color="auto"/>
            </w:tcBorders>
            <w:noWrap/>
            <w:vAlign w:val="center"/>
          </w:tcPr>
          <w:p w14:paraId="345CCC19"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1,806.23</w:t>
            </w:r>
          </w:p>
        </w:tc>
        <w:tc>
          <w:tcPr>
            <w:tcW w:w="1018" w:type="dxa"/>
            <w:tcBorders>
              <w:top w:val="nil"/>
              <w:left w:val="nil"/>
              <w:bottom w:val="single" w:sz="4" w:space="0" w:color="auto"/>
              <w:right w:val="single" w:sz="4" w:space="0" w:color="auto"/>
            </w:tcBorders>
            <w:noWrap/>
            <w:vAlign w:val="center"/>
          </w:tcPr>
          <w:p w14:paraId="670EAE0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2,399.78</w:t>
            </w:r>
          </w:p>
        </w:tc>
        <w:tc>
          <w:tcPr>
            <w:tcW w:w="1018" w:type="dxa"/>
            <w:tcBorders>
              <w:top w:val="nil"/>
              <w:left w:val="nil"/>
              <w:bottom w:val="single" w:sz="4" w:space="0" w:color="auto"/>
              <w:right w:val="single" w:sz="4" w:space="0" w:color="auto"/>
            </w:tcBorders>
            <w:noWrap/>
            <w:vAlign w:val="center"/>
          </w:tcPr>
          <w:p w14:paraId="39371F4E"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2,993.33</w:t>
            </w:r>
          </w:p>
        </w:tc>
        <w:tc>
          <w:tcPr>
            <w:tcW w:w="1018" w:type="dxa"/>
            <w:tcBorders>
              <w:top w:val="nil"/>
              <w:left w:val="nil"/>
              <w:bottom w:val="single" w:sz="4" w:space="0" w:color="auto"/>
              <w:right w:val="single" w:sz="4" w:space="0" w:color="auto"/>
            </w:tcBorders>
            <w:noWrap/>
            <w:vAlign w:val="center"/>
          </w:tcPr>
          <w:p w14:paraId="12B8C83C"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2,983.13</w:t>
            </w:r>
          </w:p>
        </w:tc>
        <w:tc>
          <w:tcPr>
            <w:tcW w:w="1018" w:type="dxa"/>
            <w:tcBorders>
              <w:top w:val="nil"/>
              <w:left w:val="nil"/>
              <w:bottom w:val="single" w:sz="4" w:space="0" w:color="auto"/>
              <w:right w:val="single" w:sz="4" w:space="0" w:color="auto"/>
            </w:tcBorders>
            <w:noWrap/>
            <w:vAlign w:val="center"/>
          </w:tcPr>
          <w:p w14:paraId="55E6518E"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3,250.23</w:t>
            </w:r>
          </w:p>
        </w:tc>
        <w:tc>
          <w:tcPr>
            <w:tcW w:w="1111" w:type="dxa"/>
            <w:tcBorders>
              <w:top w:val="single" w:sz="4" w:space="0" w:color="auto"/>
              <w:left w:val="nil"/>
              <w:bottom w:val="single" w:sz="4" w:space="0" w:color="auto"/>
              <w:right w:val="single" w:sz="4" w:space="0" w:color="auto"/>
            </w:tcBorders>
            <w:vAlign w:val="center"/>
          </w:tcPr>
          <w:p w14:paraId="7FD3916B"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3,250.23</w:t>
            </w:r>
          </w:p>
        </w:tc>
        <w:tc>
          <w:tcPr>
            <w:tcW w:w="1019" w:type="dxa"/>
            <w:tcBorders>
              <w:top w:val="single" w:sz="4" w:space="0" w:color="auto"/>
              <w:left w:val="single" w:sz="4" w:space="0" w:color="auto"/>
              <w:bottom w:val="single" w:sz="4" w:space="0" w:color="auto"/>
              <w:right w:val="single" w:sz="4" w:space="0" w:color="auto"/>
            </w:tcBorders>
            <w:noWrap/>
            <w:vAlign w:val="center"/>
          </w:tcPr>
          <w:p w14:paraId="727EB818"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3,239.73</w:t>
            </w:r>
          </w:p>
        </w:tc>
      </w:tr>
      <w:tr w:rsidR="00653A65" w14:paraId="433FDDA6" w14:textId="77777777">
        <w:trPr>
          <w:trHeight w:val="369"/>
          <w:jc w:val="center"/>
        </w:trPr>
        <w:tc>
          <w:tcPr>
            <w:tcW w:w="623" w:type="dxa"/>
            <w:tcBorders>
              <w:top w:val="nil"/>
              <w:left w:val="single" w:sz="4" w:space="0" w:color="auto"/>
              <w:bottom w:val="single" w:sz="4" w:space="0" w:color="auto"/>
              <w:right w:val="single" w:sz="4" w:space="0" w:color="auto"/>
            </w:tcBorders>
            <w:noWrap/>
            <w:vAlign w:val="center"/>
          </w:tcPr>
          <w:p w14:paraId="205D73A9"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4.3</w:t>
            </w:r>
          </w:p>
        </w:tc>
        <w:tc>
          <w:tcPr>
            <w:tcW w:w="2266" w:type="dxa"/>
            <w:tcBorders>
              <w:top w:val="nil"/>
              <w:left w:val="nil"/>
              <w:bottom w:val="single" w:sz="4" w:space="0" w:color="auto"/>
              <w:right w:val="single" w:sz="4" w:space="0" w:color="auto"/>
            </w:tcBorders>
            <w:noWrap/>
            <w:vAlign w:val="center"/>
          </w:tcPr>
          <w:p w14:paraId="3C2ACB1A"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期末累计盈余资金</w:t>
            </w:r>
          </w:p>
        </w:tc>
        <w:tc>
          <w:tcPr>
            <w:tcW w:w="1080" w:type="dxa"/>
            <w:tcBorders>
              <w:top w:val="nil"/>
              <w:left w:val="nil"/>
              <w:bottom w:val="single" w:sz="4" w:space="0" w:color="auto"/>
              <w:right w:val="single" w:sz="4" w:space="0" w:color="auto"/>
            </w:tcBorders>
            <w:noWrap/>
            <w:vAlign w:val="center"/>
          </w:tcPr>
          <w:p w14:paraId="50BE7179" w14:textId="77777777" w:rsidR="00653A65" w:rsidRDefault="00565E06">
            <w:pPr>
              <w:widowControl/>
              <w:spacing w:line="500" w:lineRule="exact"/>
              <w:ind w:firstLineChars="0" w:firstLine="0"/>
              <w:jc w:val="center"/>
              <w:textAlignment w:val="bottom"/>
              <w:rPr>
                <w:rFonts w:ascii="Times New Roman" w:hAnsi="Times New Roman"/>
                <w:kern w:val="0"/>
                <w:sz w:val="18"/>
                <w:szCs w:val="18"/>
                <w:lang w:bidi="ar"/>
              </w:rPr>
            </w:pPr>
            <w:r>
              <w:rPr>
                <w:rFonts w:ascii="Times New Roman" w:hAnsi="Times New Roman"/>
                <w:kern w:val="0"/>
                <w:sz w:val="18"/>
                <w:szCs w:val="18"/>
                <w:lang w:bidi="ar"/>
              </w:rPr>
              <w:t>16,040.64</w:t>
            </w:r>
          </w:p>
        </w:tc>
        <w:tc>
          <w:tcPr>
            <w:tcW w:w="1080" w:type="dxa"/>
            <w:tcBorders>
              <w:top w:val="nil"/>
              <w:left w:val="nil"/>
              <w:bottom w:val="single" w:sz="4" w:space="0" w:color="auto"/>
              <w:right w:val="single" w:sz="4" w:space="0" w:color="auto"/>
            </w:tcBorders>
            <w:noWrap/>
            <w:vAlign w:val="center"/>
          </w:tcPr>
          <w:p w14:paraId="3513FE4F"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5B0FDDE3"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0AC0285B"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1,212.68</w:t>
            </w:r>
          </w:p>
        </w:tc>
        <w:tc>
          <w:tcPr>
            <w:tcW w:w="1018" w:type="dxa"/>
            <w:tcBorders>
              <w:top w:val="nil"/>
              <w:left w:val="nil"/>
              <w:bottom w:val="single" w:sz="4" w:space="0" w:color="auto"/>
              <w:right w:val="single" w:sz="4" w:space="0" w:color="auto"/>
            </w:tcBorders>
            <w:noWrap/>
            <w:vAlign w:val="center"/>
          </w:tcPr>
          <w:p w14:paraId="08D8EB3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3,018.91</w:t>
            </w:r>
          </w:p>
        </w:tc>
        <w:tc>
          <w:tcPr>
            <w:tcW w:w="1018" w:type="dxa"/>
            <w:tcBorders>
              <w:top w:val="nil"/>
              <w:left w:val="nil"/>
              <w:bottom w:val="single" w:sz="4" w:space="0" w:color="auto"/>
              <w:right w:val="single" w:sz="4" w:space="0" w:color="auto"/>
            </w:tcBorders>
            <w:noWrap/>
            <w:vAlign w:val="center"/>
          </w:tcPr>
          <w:p w14:paraId="04C3C99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5,418.69</w:t>
            </w:r>
          </w:p>
        </w:tc>
        <w:tc>
          <w:tcPr>
            <w:tcW w:w="1018" w:type="dxa"/>
            <w:tcBorders>
              <w:top w:val="nil"/>
              <w:left w:val="nil"/>
              <w:bottom w:val="single" w:sz="4" w:space="0" w:color="auto"/>
              <w:right w:val="single" w:sz="4" w:space="0" w:color="auto"/>
            </w:tcBorders>
            <w:noWrap/>
            <w:vAlign w:val="center"/>
          </w:tcPr>
          <w:p w14:paraId="661952F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8,412.02</w:t>
            </w:r>
          </w:p>
        </w:tc>
        <w:tc>
          <w:tcPr>
            <w:tcW w:w="1018" w:type="dxa"/>
            <w:tcBorders>
              <w:top w:val="nil"/>
              <w:left w:val="nil"/>
              <w:bottom w:val="single" w:sz="4" w:space="0" w:color="auto"/>
              <w:right w:val="single" w:sz="4" w:space="0" w:color="auto"/>
            </w:tcBorders>
            <w:noWrap/>
            <w:vAlign w:val="center"/>
          </w:tcPr>
          <w:p w14:paraId="74908E8A"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11,395.15</w:t>
            </w:r>
          </w:p>
        </w:tc>
        <w:tc>
          <w:tcPr>
            <w:tcW w:w="1018" w:type="dxa"/>
            <w:tcBorders>
              <w:top w:val="nil"/>
              <w:left w:val="nil"/>
              <w:bottom w:val="single" w:sz="4" w:space="0" w:color="auto"/>
              <w:right w:val="single" w:sz="4" w:space="0" w:color="auto"/>
            </w:tcBorders>
            <w:noWrap/>
            <w:vAlign w:val="center"/>
          </w:tcPr>
          <w:p w14:paraId="68B948E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14,645.38</w:t>
            </w:r>
          </w:p>
        </w:tc>
        <w:tc>
          <w:tcPr>
            <w:tcW w:w="1111" w:type="dxa"/>
            <w:tcBorders>
              <w:top w:val="single" w:sz="4" w:space="0" w:color="auto"/>
              <w:left w:val="nil"/>
              <w:bottom w:val="single" w:sz="4" w:space="0" w:color="auto"/>
              <w:right w:val="single" w:sz="4" w:space="0" w:color="auto"/>
            </w:tcBorders>
            <w:vAlign w:val="center"/>
          </w:tcPr>
          <w:p w14:paraId="272EC10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17,895.62</w:t>
            </w:r>
          </w:p>
        </w:tc>
        <w:tc>
          <w:tcPr>
            <w:tcW w:w="1019" w:type="dxa"/>
            <w:tcBorders>
              <w:top w:val="single" w:sz="4" w:space="0" w:color="auto"/>
              <w:left w:val="single" w:sz="4" w:space="0" w:color="auto"/>
              <w:bottom w:val="single" w:sz="4" w:space="0" w:color="auto"/>
              <w:right w:val="single" w:sz="4" w:space="0" w:color="auto"/>
            </w:tcBorders>
            <w:noWrap/>
            <w:vAlign w:val="center"/>
          </w:tcPr>
          <w:p w14:paraId="47AFEDBA"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21,135.35</w:t>
            </w:r>
          </w:p>
        </w:tc>
      </w:tr>
    </w:tbl>
    <w:p w14:paraId="0427046C" w14:textId="77777777" w:rsidR="00653A65" w:rsidRDefault="00653A65">
      <w:pPr>
        <w:autoSpaceDE w:val="0"/>
        <w:autoSpaceDN w:val="0"/>
        <w:ind w:firstLine="300"/>
        <w:jc w:val="right"/>
        <w:rPr>
          <w:rFonts w:ascii="仿宋" w:hAnsi="仿宋" w:cs="仿宋"/>
          <w:kern w:val="0"/>
          <w:sz w:val="15"/>
          <w:lang w:eastAsia="en-US"/>
        </w:rPr>
      </w:pPr>
    </w:p>
    <w:p w14:paraId="67E151EA" w14:textId="77777777" w:rsidR="00653A65" w:rsidRDefault="00565E06">
      <w:pPr>
        <w:ind w:firstLine="640"/>
      </w:pPr>
      <w:r>
        <w:rPr>
          <w:rFonts w:hint="eastAsia"/>
        </w:rPr>
        <w:t>（续表）</w:t>
      </w:r>
    </w:p>
    <w:tbl>
      <w:tblPr>
        <w:tblW w:w="14336" w:type="dxa"/>
        <w:jc w:val="center"/>
        <w:tblLayout w:type="fixed"/>
        <w:tblLook w:val="04A0" w:firstRow="1" w:lastRow="0" w:firstColumn="1" w:lastColumn="0" w:noHBand="0" w:noVBand="1"/>
      </w:tblPr>
      <w:tblGrid>
        <w:gridCol w:w="609"/>
        <w:gridCol w:w="2392"/>
        <w:gridCol w:w="1004"/>
        <w:gridCol w:w="1030"/>
        <w:gridCol w:w="993"/>
        <w:gridCol w:w="993"/>
        <w:gridCol w:w="993"/>
        <w:gridCol w:w="1018"/>
        <w:gridCol w:w="1089"/>
        <w:gridCol w:w="993"/>
        <w:gridCol w:w="993"/>
        <w:gridCol w:w="1212"/>
        <w:gridCol w:w="1017"/>
      </w:tblGrid>
      <w:tr w:rsidR="00653A65" w14:paraId="32B97BAB" w14:textId="77777777">
        <w:trPr>
          <w:trHeight w:val="369"/>
          <w:tblHeader/>
          <w:jc w:val="center"/>
        </w:trPr>
        <w:tc>
          <w:tcPr>
            <w:tcW w:w="609" w:type="dxa"/>
            <w:vMerge w:val="restart"/>
            <w:tcBorders>
              <w:top w:val="single" w:sz="4" w:space="0" w:color="auto"/>
              <w:left w:val="single" w:sz="4" w:space="0" w:color="auto"/>
              <w:bottom w:val="single" w:sz="4" w:space="0" w:color="auto"/>
              <w:right w:val="single" w:sz="4" w:space="0" w:color="auto"/>
            </w:tcBorders>
            <w:noWrap/>
            <w:vAlign w:val="center"/>
          </w:tcPr>
          <w:p w14:paraId="4A105E11" w14:textId="77777777" w:rsidR="00653A65" w:rsidRDefault="00565E06">
            <w:pPr>
              <w:widowControl/>
              <w:spacing w:line="500" w:lineRule="exact"/>
              <w:ind w:firstLineChars="0" w:firstLine="0"/>
              <w:jc w:val="center"/>
              <w:rPr>
                <w:rFonts w:ascii="Times New Roman" w:hAnsi="Times New Roman"/>
                <w:b/>
                <w:bCs/>
                <w:kern w:val="0"/>
                <w:sz w:val="18"/>
                <w:szCs w:val="18"/>
              </w:rPr>
            </w:pPr>
            <w:r>
              <w:rPr>
                <w:rFonts w:ascii="Times New Roman" w:hAnsi="Times New Roman"/>
                <w:b/>
                <w:bCs/>
                <w:kern w:val="0"/>
                <w:sz w:val="18"/>
                <w:szCs w:val="18"/>
              </w:rPr>
              <w:t>序号</w:t>
            </w:r>
          </w:p>
        </w:tc>
        <w:tc>
          <w:tcPr>
            <w:tcW w:w="2392" w:type="dxa"/>
            <w:vMerge w:val="restart"/>
            <w:tcBorders>
              <w:top w:val="single" w:sz="4" w:space="0" w:color="auto"/>
              <w:left w:val="single" w:sz="4" w:space="0" w:color="auto"/>
              <w:bottom w:val="single" w:sz="4" w:space="0" w:color="auto"/>
              <w:right w:val="single" w:sz="4" w:space="0" w:color="auto"/>
            </w:tcBorders>
            <w:noWrap/>
            <w:vAlign w:val="center"/>
          </w:tcPr>
          <w:p w14:paraId="70F586C4" w14:textId="77777777" w:rsidR="00653A65" w:rsidRDefault="00565E06">
            <w:pPr>
              <w:widowControl/>
              <w:spacing w:line="500" w:lineRule="exact"/>
              <w:ind w:firstLineChars="0" w:firstLine="0"/>
              <w:jc w:val="center"/>
              <w:rPr>
                <w:rFonts w:ascii="Times New Roman" w:hAnsi="Times New Roman"/>
                <w:b/>
                <w:bCs/>
                <w:kern w:val="0"/>
                <w:sz w:val="18"/>
                <w:szCs w:val="18"/>
              </w:rPr>
            </w:pPr>
            <w:r>
              <w:rPr>
                <w:rFonts w:ascii="Times New Roman" w:hAnsi="Times New Roman"/>
                <w:b/>
                <w:bCs/>
                <w:kern w:val="0"/>
                <w:sz w:val="18"/>
                <w:szCs w:val="18"/>
              </w:rPr>
              <w:t>年份</w:t>
            </w:r>
            <w:r>
              <w:rPr>
                <w:rFonts w:ascii="Times New Roman" w:hAnsi="Times New Roman"/>
                <w:b/>
                <w:bCs/>
                <w:kern w:val="0"/>
                <w:sz w:val="18"/>
                <w:szCs w:val="18"/>
              </w:rPr>
              <w:t>/</w:t>
            </w:r>
            <w:r>
              <w:rPr>
                <w:rFonts w:ascii="Times New Roman" w:hAnsi="Times New Roman"/>
                <w:b/>
                <w:bCs/>
                <w:kern w:val="0"/>
                <w:sz w:val="18"/>
                <w:szCs w:val="18"/>
              </w:rPr>
              <w:t>项目</w:t>
            </w:r>
          </w:p>
        </w:tc>
        <w:tc>
          <w:tcPr>
            <w:tcW w:w="11335" w:type="dxa"/>
            <w:gridSpan w:val="11"/>
            <w:tcBorders>
              <w:top w:val="single" w:sz="4" w:space="0" w:color="auto"/>
              <w:left w:val="nil"/>
              <w:bottom w:val="single" w:sz="4" w:space="0" w:color="auto"/>
              <w:right w:val="single" w:sz="4" w:space="0" w:color="000000"/>
            </w:tcBorders>
          </w:tcPr>
          <w:p w14:paraId="1640102E" w14:textId="77777777" w:rsidR="00653A65" w:rsidRDefault="00565E06">
            <w:pPr>
              <w:widowControl/>
              <w:spacing w:line="500" w:lineRule="exact"/>
              <w:ind w:firstLineChars="0" w:firstLine="0"/>
              <w:jc w:val="center"/>
              <w:rPr>
                <w:rFonts w:ascii="Times New Roman" w:hAnsi="Times New Roman"/>
                <w:b/>
                <w:bCs/>
                <w:kern w:val="0"/>
                <w:sz w:val="18"/>
                <w:szCs w:val="18"/>
              </w:rPr>
            </w:pPr>
            <w:r>
              <w:rPr>
                <w:rFonts w:ascii="Times New Roman" w:hAnsi="Times New Roman"/>
                <w:b/>
                <w:bCs/>
                <w:kern w:val="0"/>
                <w:sz w:val="18"/>
                <w:szCs w:val="18"/>
              </w:rPr>
              <w:t>运营期</w:t>
            </w:r>
          </w:p>
        </w:tc>
      </w:tr>
      <w:tr w:rsidR="00653A65" w14:paraId="6E49B849" w14:textId="77777777">
        <w:trPr>
          <w:trHeight w:val="369"/>
          <w:tblHeader/>
          <w:jc w:val="center"/>
        </w:trPr>
        <w:tc>
          <w:tcPr>
            <w:tcW w:w="609" w:type="dxa"/>
            <w:vMerge/>
            <w:tcBorders>
              <w:top w:val="single" w:sz="4" w:space="0" w:color="auto"/>
              <w:left w:val="single" w:sz="4" w:space="0" w:color="auto"/>
              <w:bottom w:val="single" w:sz="4" w:space="0" w:color="auto"/>
              <w:right w:val="single" w:sz="4" w:space="0" w:color="auto"/>
            </w:tcBorders>
            <w:vAlign w:val="center"/>
          </w:tcPr>
          <w:p w14:paraId="10CA297D" w14:textId="77777777" w:rsidR="00653A65" w:rsidRDefault="00653A65">
            <w:pPr>
              <w:widowControl/>
              <w:spacing w:line="500" w:lineRule="exact"/>
              <w:ind w:firstLineChars="0" w:firstLine="0"/>
              <w:jc w:val="left"/>
              <w:rPr>
                <w:rFonts w:ascii="Times New Roman" w:hAnsi="Times New Roman"/>
                <w:b/>
                <w:bCs/>
                <w:kern w:val="0"/>
                <w:sz w:val="18"/>
                <w:szCs w:val="18"/>
              </w:rPr>
            </w:pPr>
          </w:p>
        </w:tc>
        <w:tc>
          <w:tcPr>
            <w:tcW w:w="2392" w:type="dxa"/>
            <w:vMerge/>
            <w:tcBorders>
              <w:top w:val="single" w:sz="4" w:space="0" w:color="auto"/>
              <w:left w:val="single" w:sz="4" w:space="0" w:color="auto"/>
              <w:bottom w:val="single" w:sz="4" w:space="0" w:color="auto"/>
              <w:right w:val="single" w:sz="4" w:space="0" w:color="auto"/>
            </w:tcBorders>
            <w:vAlign w:val="center"/>
          </w:tcPr>
          <w:p w14:paraId="36A65622" w14:textId="77777777" w:rsidR="00653A65" w:rsidRDefault="00653A65">
            <w:pPr>
              <w:widowControl/>
              <w:spacing w:line="500" w:lineRule="exact"/>
              <w:ind w:firstLineChars="0" w:firstLine="0"/>
              <w:jc w:val="left"/>
              <w:rPr>
                <w:rFonts w:ascii="Times New Roman" w:hAnsi="Times New Roman"/>
                <w:b/>
                <w:bCs/>
                <w:kern w:val="0"/>
                <w:sz w:val="18"/>
                <w:szCs w:val="18"/>
              </w:rPr>
            </w:pPr>
          </w:p>
        </w:tc>
        <w:tc>
          <w:tcPr>
            <w:tcW w:w="1004" w:type="dxa"/>
            <w:tcBorders>
              <w:top w:val="nil"/>
              <w:left w:val="nil"/>
              <w:bottom w:val="single" w:sz="4" w:space="0" w:color="auto"/>
              <w:right w:val="single" w:sz="4" w:space="0" w:color="auto"/>
            </w:tcBorders>
            <w:vAlign w:val="center"/>
          </w:tcPr>
          <w:p w14:paraId="26433942" w14:textId="77777777" w:rsidR="00653A65" w:rsidRDefault="00565E06">
            <w:pPr>
              <w:widowControl/>
              <w:spacing w:line="500" w:lineRule="exact"/>
              <w:ind w:firstLineChars="0" w:firstLine="0"/>
              <w:jc w:val="center"/>
              <w:textAlignment w:val="center"/>
              <w:rPr>
                <w:rFonts w:ascii="Times New Roman" w:hAnsi="Times New Roman"/>
                <w:b/>
                <w:bCs/>
                <w:kern w:val="0"/>
                <w:sz w:val="18"/>
                <w:szCs w:val="18"/>
              </w:rPr>
            </w:pPr>
            <w:r>
              <w:rPr>
                <w:rFonts w:ascii="Times New Roman" w:hAnsi="Times New Roman"/>
                <w:b/>
                <w:bCs/>
                <w:kern w:val="0"/>
                <w:sz w:val="18"/>
                <w:szCs w:val="18"/>
                <w:lang w:bidi="ar"/>
              </w:rPr>
              <w:t>2032</w:t>
            </w:r>
            <w:r>
              <w:rPr>
                <w:rFonts w:ascii="Times New Roman" w:hAnsi="Times New Roman"/>
                <w:b/>
                <w:bCs/>
                <w:kern w:val="0"/>
                <w:sz w:val="18"/>
                <w:szCs w:val="18"/>
                <w:lang w:bidi="ar"/>
              </w:rPr>
              <w:t>年</w:t>
            </w:r>
          </w:p>
        </w:tc>
        <w:tc>
          <w:tcPr>
            <w:tcW w:w="1030" w:type="dxa"/>
            <w:tcBorders>
              <w:top w:val="nil"/>
              <w:left w:val="nil"/>
              <w:bottom w:val="single" w:sz="4" w:space="0" w:color="auto"/>
              <w:right w:val="single" w:sz="4" w:space="0" w:color="auto"/>
            </w:tcBorders>
            <w:vAlign w:val="center"/>
          </w:tcPr>
          <w:p w14:paraId="7BF869D2" w14:textId="77777777" w:rsidR="00653A65" w:rsidRDefault="00565E06">
            <w:pPr>
              <w:widowControl/>
              <w:spacing w:line="500" w:lineRule="exact"/>
              <w:ind w:firstLineChars="0" w:firstLine="0"/>
              <w:jc w:val="center"/>
              <w:textAlignment w:val="center"/>
              <w:rPr>
                <w:rFonts w:ascii="Times New Roman" w:hAnsi="Times New Roman"/>
                <w:b/>
                <w:bCs/>
                <w:kern w:val="0"/>
                <w:sz w:val="18"/>
                <w:szCs w:val="18"/>
              </w:rPr>
            </w:pPr>
            <w:r>
              <w:rPr>
                <w:rFonts w:ascii="Times New Roman" w:hAnsi="Times New Roman"/>
                <w:b/>
                <w:bCs/>
                <w:kern w:val="0"/>
                <w:sz w:val="18"/>
                <w:szCs w:val="18"/>
                <w:lang w:bidi="ar"/>
              </w:rPr>
              <w:t>2033</w:t>
            </w:r>
            <w:r>
              <w:rPr>
                <w:rFonts w:ascii="Times New Roman" w:hAnsi="Times New Roman"/>
                <w:b/>
                <w:bCs/>
                <w:kern w:val="0"/>
                <w:sz w:val="18"/>
                <w:szCs w:val="18"/>
                <w:lang w:bidi="ar"/>
              </w:rPr>
              <w:t>年</w:t>
            </w:r>
          </w:p>
        </w:tc>
        <w:tc>
          <w:tcPr>
            <w:tcW w:w="993" w:type="dxa"/>
            <w:tcBorders>
              <w:top w:val="nil"/>
              <w:left w:val="nil"/>
              <w:bottom w:val="single" w:sz="4" w:space="0" w:color="auto"/>
              <w:right w:val="single" w:sz="4" w:space="0" w:color="auto"/>
            </w:tcBorders>
            <w:vAlign w:val="center"/>
          </w:tcPr>
          <w:p w14:paraId="04009D1F" w14:textId="77777777" w:rsidR="00653A65" w:rsidRDefault="00565E06">
            <w:pPr>
              <w:widowControl/>
              <w:spacing w:line="500" w:lineRule="exact"/>
              <w:ind w:firstLineChars="0" w:firstLine="0"/>
              <w:jc w:val="center"/>
              <w:textAlignment w:val="center"/>
              <w:rPr>
                <w:rFonts w:ascii="Times New Roman" w:hAnsi="Times New Roman"/>
                <w:b/>
                <w:bCs/>
                <w:kern w:val="0"/>
                <w:sz w:val="18"/>
                <w:szCs w:val="18"/>
              </w:rPr>
            </w:pPr>
            <w:r>
              <w:rPr>
                <w:rFonts w:ascii="Times New Roman" w:hAnsi="Times New Roman"/>
                <w:b/>
                <w:bCs/>
                <w:kern w:val="0"/>
                <w:sz w:val="18"/>
                <w:szCs w:val="18"/>
                <w:lang w:bidi="ar"/>
              </w:rPr>
              <w:t>2034</w:t>
            </w:r>
            <w:r>
              <w:rPr>
                <w:rFonts w:ascii="Times New Roman" w:hAnsi="Times New Roman"/>
                <w:b/>
                <w:bCs/>
                <w:kern w:val="0"/>
                <w:sz w:val="18"/>
                <w:szCs w:val="18"/>
                <w:lang w:bidi="ar"/>
              </w:rPr>
              <w:t>年</w:t>
            </w:r>
          </w:p>
        </w:tc>
        <w:tc>
          <w:tcPr>
            <w:tcW w:w="993" w:type="dxa"/>
            <w:tcBorders>
              <w:top w:val="nil"/>
              <w:left w:val="nil"/>
              <w:bottom w:val="single" w:sz="4" w:space="0" w:color="auto"/>
              <w:right w:val="single" w:sz="4" w:space="0" w:color="auto"/>
            </w:tcBorders>
            <w:vAlign w:val="center"/>
          </w:tcPr>
          <w:p w14:paraId="26985D3E" w14:textId="77777777" w:rsidR="00653A65" w:rsidRDefault="00565E06">
            <w:pPr>
              <w:widowControl/>
              <w:spacing w:line="500" w:lineRule="exact"/>
              <w:ind w:firstLineChars="0" w:firstLine="0"/>
              <w:jc w:val="center"/>
              <w:textAlignment w:val="center"/>
              <w:rPr>
                <w:rFonts w:ascii="Times New Roman" w:hAnsi="Times New Roman"/>
                <w:b/>
                <w:bCs/>
                <w:kern w:val="0"/>
                <w:sz w:val="18"/>
                <w:szCs w:val="18"/>
              </w:rPr>
            </w:pPr>
            <w:r>
              <w:rPr>
                <w:rFonts w:ascii="Times New Roman" w:hAnsi="Times New Roman"/>
                <w:b/>
                <w:bCs/>
                <w:kern w:val="0"/>
                <w:sz w:val="18"/>
                <w:szCs w:val="18"/>
                <w:lang w:bidi="ar"/>
              </w:rPr>
              <w:t>2035</w:t>
            </w:r>
            <w:r>
              <w:rPr>
                <w:rFonts w:ascii="Times New Roman" w:hAnsi="Times New Roman"/>
                <w:b/>
                <w:bCs/>
                <w:kern w:val="0"/>
                <w:sz w:val="18"/>
                <w:szCs w:val="18"/>
                <w:lang w:bidi="ar"/>
              </w:rPr>
              <w:t>年</w:t>
            </w:r>
          </w:p>
        </w:tc>
        <w:tc>
          <w:tcPr>
            <w:tcW w:w="993" w:type="dxa"/>
            <w:tcBorders>
              <w:top w:val="nil"/>
              <w:left w:val="nil"/>
              <w:bottom w:val="single" w:sz="4" w:space="0" w:color="auto"/>
              <w:right w:val="single" w:sz="4" w:space="0" w:color="auto"/>
            </w:tcBorders>
            <w:vAlign w:val="center"/>
          </w:tcPr>
          <w:p w14:paraId="3E3DE918" w14:textId="77777777" w:rsidR="00653A65" w:rsidRDefault="00565E06">
            <w:pPr>
              <w:widowControl/>
              <w:spacing w:line="500" w:lineRule="exact"/>
              <w:ind w:firstLineChars="0" w:firstLine="0"/>
              <w:jc w:val="center"/>
              <w:textAlignment w:val="center"/>
              <w:rPr>
                <w:rFonts w:ascii="Times New Roman" w:hAnsi="Times New Roman"/>
                <w:b/>
                <w:bCs/>
                <w:kern w:val="0"/>
                <w:sz w:val="18"/>
                <w:szCs w:val="18"/>
              </w:rPr>
            </w:pPr>
            <w:r>
              <w:rPr>
                <w:rFonts w:ascii="Times New Roman" w:hAnsi="Times New Roman"/>
                <w:b/>
                <w:bCs/>
                <w:kern w:val="0"/>
                <w:sz w:val="18"/>
                <w:szCs w:val="18"/>
                <w:lang w:bidi="ar"/>
              </w:rPr>
              <w:t>2036</w:t>
            </w:r>
            <w:r>
              <w:rPr>
                <w:rFonts w:ascii="Times New Roman" w:hAnsi="Times New Roman"/>
                <w:b/>
                <w:bCs/>
                <w:kern w:val="0"/>
                <w:sz w:val="18"/>
                <w:szCs w:val="18"/>
                <w:lang w:bidi="ar"/>
              </w:rPr>
              <w:t>年</w:t>
            </w:r>
          </w:p>
        </w:tc>
        <w:tc>
          <w:tcPr>
            <w:tcW w:w="1018" w:type="dxa"/>
            <w:tcBorders>
              <w:top w:val="nil"/>
              <w:left w:val="nil"/>
              <w:bottom w:val="single" w:sz="4" w:space="0" w:color="auto"/>
              <w:right w:val="single" w:sz="4" w:space="0" w:color="auto"/>
            </w:tcBorders>
            <w:vAlign w:val="center"/>
          </w:tcPr>
          <w:p w14:paraId="682401D4" w14:textId="77777777" w:rsidR="00653A65" w:rsidRDefault="00565E06">
            <w:pPr>
              <w:widowControl/>
              <w:spacing w:line="500" w:lineRule="exact"/>
              <w:ind w:firstLineChars="0" w:firstLine="0"/>
              <w:jc w:val="center"/>
              <w:textAlignment w:val="center"/>
              <w:rPr>
                <w:rFonts w:ascii="Times New Roman" w:hAnsi="Times New Roman"/>
                <w:b/>
                <w:bCs/>
                <w:kern w:val="0"/>
                <w:sz w:val="18"/>
                <w:szCs w:val="18"/>
              </w:rPr>
            </w:pPr>
            <w:r>
              <w:rPr>
                <w:rFonts w:ascii="Times New Roman" w:hAnsi="Times New Roman"/>
                <w:b/>
                <w:bCs/>
                <w:kern w:val="0"/>
                <w:sz w:val="18"/>
                <w:szCs w:val="18"/>
                <w:lang w:bidi="ar"/>
              </w:rPr>
              <w:t>2037</w:t>
            </w:r>
            <w:r>
              <w:rPr>
                <w:rFonts w:ascii="Times New Roman" w:hAnsi="Times New Roman"/>
                <w:b/>
                <w:bCs/>
                <w:kern w:val="0"/>
                <w:sz w:val="18"/>
                <w:szCs w:val="18"/>
                <w:lang w:bidi="ar"/>
              </w:rPr>
              <w:t>年</w:t>
            </w:r>
          </w:p>
        </w:tc>
        <w:tc>
          <w:tcPr>
            <w:tcW w:w="1089" w:type="dxa"/>
            <w:tcBorders>
              <w:top w:val="nil"/>
              <w:left w:val="nil"/>
              <w:bottom w:val="single" w:sz="4" w:space="0" w:color="auto"/>
              <w:right w:val="single" w:sz="4" w:space="0" w:color="auto"/>
            </w:tcBorders>
            <w:vAlign w:val="center"/>
          </w:tcPr>
          <w:p w14:paraId="48670020" w14:textId="77777777" w:rsidR="00653A65" w:rsidRDefault="00565E06">
            <w:pPr>
              <w:widowControl/>
              <w:spacing w:line="500" w:lineRule="exact"/>
              <w:ind w:firstLineChars="0" w:firstLine="0"/>
              <w:jc w:val="center"/>
              <w:textAlignment w:val="center"/>
              <w:rPr>
                <w:rFonts w:ascii="Times New Roman" w:hAnsi="Times New Roman"/>
                <w:b/>
                <w:bCs/>
                <w:kern w:val="0"/>
                <w:sz w:val="18"/>
                <w:szCs w:val="18"/>
              </w:rPr>
            </w:pPr>
            <w:r>
              <w:rPr>
                <w:rFonts w:ascii="Times New Roman" w:hAnsi="Times New Roman"/>
                <w:b/>
                <w:bCs/>
                <w:kern w:val="0"/>
                <w:sz w:val="18"/>
                <w:szCs w:val="18"/>
                <w:lang w:bidi="ar"/>
              </w:rPr>
              <w:t>2038</w:t>
            </w:r>
            <w:r>
              <w:rPr>
                <w:rFonts w:ascii="Times New Roman" w:hAnsi="Times New Roman"/>
                <w:b/>
                <w:bCs/>
                <w:kern w:val="0"/>
                <w:sz w:val="18"/>
                <w:szCs w:val="18"/>
                <w:lang w:bidi="ar"/>
              </w:rPr>
              <w:t>年</w:t>
            </w:r>
          </w:p>
        </w:tc>
        <w:tc>
          <w:tcPr>
            <w:tcW w:w="993" w:type="dxa"/>
            <w:tcBorders>
              <w:top w:val="nil"/>
              <w:left w:val="nil"/>
              <w:bottom w:val="single" w:sz="4" w:space="0" w:color="auto"/>
              <w:right w:val="single" w:sz="4" w:space="0" w:color="auto"/>
            </w:tcBorders>
            <w:vAlign w:val="center"/>
          </w:tcPr>
          <w:p w14:paraId="327CAADC" w14:textId="77777777" w:rsidR="00653A65" w:rsidRDefault="00565E06">
            <w:pPr>
              <w:widowControl/>
              <w:spacing w:line="500" w:lineRule="exact"/>
              <w:ind w:firstLineChars="0" w:firstLine="0"/>
              <w:jc w:val="center"/>
              <w:textAlignment w:val="center"/>
              <w:rPr>
                <w:rFonts w:ascii="Times New Roman" w:hAnsi="Times New Roman"/>
                <w:b/>
                <w:bCs/>
                <w:kern w:val="0"/>
                <w:sz w:val="18"/>
                <w:szCs w:val="18"/>
              </w:rPr>
            </w:pPr>
            <w:r>
              <w:rPr>
                <w:rFonts w:ascii="Times New Roman" w:hAnsi="Times New Roman"/>
                <w:b/>
                <w:bCs/>
                <w:kern w:val="0"/>
                <w:sz w:val="18"/>
                <w:szCs w:val="18"/>
                <w:lang w:bidi="ar"/>
              </w:rPr>
              <w:t>2039</w:t>
            </w:r>
            <w:r>
              <w:rPr>
                <w:rFonts w:ascii="Times New Roman" w:hAnsi="Times New Roman"/>
                <w:b/>
                <w:bCs/>
                <w:kern w:val="0"/>
                <w:sz w:val="18"/>
                <w:szCs w:val="18"/>
                <w:lang w:bidi="ar"/>
              </w:rPr>
              <w:t>年</w:t>
            </w:r>
          </w:p>
        </w:tc>
        <w:tc>
          <w:tcPr>
            <w:tcW w:w="993" w:type="dxa"/>
            <w:tcBorders>
              <w:top w:val="nil"/>
              <w:left w:val="nil"/>
              <w:bottom w:val="single" w:sz="4" w:space="0" w:color="auto"/>
              <w:right w:val="single" w:sz="4" w:space="0" w:color="auto"/>
            </w:tcBorders>
            <w:vAlign w:val="center"/>
          </w:tcPr>
          <w:p w14:paraId="73B38E97" w14:textId="77777777" w:rsidR="00653A65" w:rsidRDefault="00565E06">
            <w:pPr>
              <w:widowControl/>
              <w:spacing w:line="500" w:lineRule="exact"/>
              <w:ind w:firstLineChars="0" w:firstLine="0"/>
              <w:jc w:val="center"/>
              <w:textAlignment w:val="center"/>
              <w:rPr>
                <w:rFonts w:ascii="Times New Roman" w:hAnsi="Times New Roman"/>
                <w:b/>
                <w:bCs/>
                <w:kern w:val="0"/>
                <w:sz w:val="18"/>
                <w:szCs w:val="18"/>
              </w:rPr>
            </w:pPr>
            <w:r>
              <w:rPr>
                <w:rFonts w:ascii="Times New Roman" w:hAnsi="Times New Roman"/>
                <w:b/>
                <w:bCs/>
                <w:kern w:val="0"/>
                <w:sz w:val="18"/>
                <w:szCs w:val="18"/>
                <w:lang w:bidi="ar"/>
              </w:rPr>
              <w:t>2040</w:t>
            </w:r>
            <w:r>
              <w:rPr>
                <w:rFonts w:ascii="Times New Roman" w:hAnsi="Times New Roman"/>
                <w:b/>
                <w:bCs/>
                <w:kern w:val="0"/>
                <w:sz w:val="18"/>
                <w:szCs w:val="18"/>
                <w:lang w:bidi="ar"/>
              </w:rPr>
              <w:t>年</w:t>
            </w:r>
          </w:p>
        </w:tc>
        <w:tc>
          <w:tcPr>
            <w:tcW w:w="1212" w:type="dxa"/>
            <w:tcBorders>
              <w:top w:val="single" w:sz="4" w:space="0" w:color="auto"/>
              <w:left w:val="nil"/>
              <w:bottom w:val="single" w:sz="4" w:space="0" w:color="auto"/>
              <w:right w:val="single" w:sz="4" w:space="0" w:color="auto"/>
            </w:tcBorders>
            <w:vAlign w:val="center"/>
          </w:tcPr>
          <w:p w14:paraId="4A721A6F" w14:textId="77777777" w:rsidR="00653A65" w:rsidRDefault="00565E06">
            <w:pPr>
              <w:widowControl/>
              <w:spacing w:line="500" w:lineRule="exact"/>
              <w:ind w:firstLineChars="0" w:firstLine="0"/>
              <w:jc w:val="center"/>
              <w:textAlignment w:val="center"/>
              <w:rPr>
                <w:rFonts w:ascii="Times New Roman" w:hAnsi="Times New Roman"/>
                <w:b/>
                <w:bCs/>
                <w:kern w:val="0"/>
                <w:sz w:val="18"/>
                <w:szCs w:val="18"/>
              </w:rPr>
            </w:pPr>
            <w:r>
              <w:rPr>
                <w:rFonts w:ascii="Times New Roman" w:hAnsi="Times New Roman"/>
                <w:b/>
                <w:bCs/>
                <w:kern w:val="0"/>
                <w:sz w:val="18"/>
                <w:szCs w:val="18"/>
                <w:lang w:bidi="ar"/>
              </w:rPr>
              <w:t>2041</w:t>
            </w:r>
            <w:r>
              <w:rPr>
                <w:rFonts w:ascii="Times New Roman" w:hAnsi="Times New Roman"/>
                <w:b/>
                <w:bCs/>
                <w:kern w:val="0"/>
                <w:sz w:val="18"/>
                <w:szCs w:val="18"/>
                <w:lang w:bidi="ar"/>
              </w:rPr>
              <w:t>年</w:t>
            </w:r>
          </w:p>
        </w:tc>
        <w:tc>
          <w:tcPr>
            <w:tcW w:w="1017" w:type="dxa"/>
            <w:tcBorders>
              <w:top w:val="nil"/>
              <w:left w:val="single" w:sz="4" w:space="0" w:color="auto"/>
              <w:bottom w:val="single" w:sz="4" w:space="0" w:color="auto"/>
              <w:right w:val="single" w:sz="4" w:space="0" w:color="auto"/>
            </w:tcBorders>
            <w:vAlign w:val="center"/>
          </w:tcPr>
          <w:p w14:paraId="166CFD9A" w14:textId="77777777" w:rsidR="00653A65" w:rsidRDefault="00565E06">
            <w:pPr>
              <w:widowControl/>
              <w:spacing w:line="500" w:lineRule="exact"/>
              <w:ind w:firstLineChars="0" w:firstLine="0"/>
              <w:jc w:val="center"/>
              <w:textAlignment w:val="center"/>
              <w:rPr>
                <w:rFonts w:ascii="Times New Roman" w:hAnsi="Times New Roman"/>
                <w:b/>
                <w:bCs/>
                <w:kern w:val="0"/>
                <w:sz w:val="18"/>
                <w:szCs w:val="18"/>
              </w:rPr>
            </w:pPr>
            <w:r>
              <w:rPr>
                <w:rFonts w:ascii="Times New Roman" w:hAnsi="Times New Roman"/>
                <w:b/>
                <w:bCs/>
                <w:kern w:val="0"/>
                <w:sz w:val="18"/>
                <w:szCs w:val="18"/>
                <w:lang w:bidi="ar"/>
              </w:rPr>
              <w:t>2042</w:t>
            </w:r>
            <w:r>
              <w:rPr>
                <w:rFonts w:ascii="Times New Roman" w:hAnsi="Times New Roman"/>
                <w:b/>
                <w:bCs/>
                <w:kern w:val="0"/>
                <w:sz w:val="18"/>
                <w:szCs w:val="18"/>
                <w:lang w:bidi="ar"/>
              </w:rPr>
              <w:t>年</w:t>
            </w:r>
          </w:p>
        </w:tc>
      </w:tr>
      <w:tr w:rsidR="00653A65" w14:paraId="5FD3A5E5"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1D2FC354" w14:textId="77777777" w:rsidR="00653A65" w:rsidRDefault="00565E06">
            <w:pPr>
              <w:widowControl/>
              <w:spacing w:line="500" w:lineRule="exact"/>
              <w:ind w:firstLineChars="0" w:firstLine="0"/>
              <w:jc w:val="center"/>
              <w:rPr>
                <w:rFonts w:ascii="Times New Roman" w:hAnsi="Times New Roman"/>
                <w:b/>
                <w:bCs/>
                <w:kern w:val="0"/>
                <w:sz w:val="18"/>
                <w:szCs w:val="18"/>
              </w:rPr>
            </w:pPr>
            <w:r>
              <w:rPr>
                <w:rFonts w:ascii="Times New Roman" w:hAnsi="Times New Roman"/>
                <w:b/>
                <w:bCs/>
                <w:kern w:val="0"/>
                <w:sz w:val="18"/>
                <w:szCs w:val="18"/>
              </w:rPr>
              <w:t>一</w:t>
            </w:r>
          </w:p>
        </w:tc>
        <w:tc>
          <w:tcPr>
            <w:tcW w:w="2392" w:type="dxa"/>
            <w:tcBorders>
              <w:top w:val="nil"/>
              <w:left w:val="nil"/>
              <w:bottom w:val="single" w:sz="4" w:space="0" w:color="auto"/>
              <w:right w:val="single" w:sz="4" w:space="0" w:color="auto"/>
            </w:tcBorders>
            <w:noWrap/>
            <w:vAlign w:val="center"/>
          </w:tcPr>
          <w:p w14:paraId="4C653C44" w14:textId="77777777" w:rsidR="00653A65" w:rsidRDefault="00565E06">
            <w:pPr>
              <w:widowControl/>
              <w:spacing w:line="500" w:lineRule="exact"/>
              <w:ind w:firstLineChars="0" w:firstLine="0"/>
              <w:jc w:val="left"/>
              <w:rPr>
                <w:rFonts w:ascii="Times New Roman" w:hAnsi="Times New Roman"/>
                <w:b/>
                <w:bCs/>
                <w:kern w:val="0"/>
                <w:sz w:val="18"/>
                <w:szCs w:val="18"/>
              </w:rPr>
            </w:pPr>
            <w:r>
              <w:rPr>
                <w:rFonts w:ascii="Times New Roman" w:hAnsi="Times New Roman"/>
                <w:b/>
                <w:bCs/>
                <w:kern w:val="0"/>
                <w:sz w:val="18"/>
                <w:szCs w:val="18"/>
              </w:rPr>
              <w:t>经营活动产生的现金流量净额（</w:t>
            </w:r>
            <w:r>
              <w:rPr>
                <w:rFonts w:ascii="Times New Roman" w:hAnsi="Times New Roman"/>
                <w:b/>
                <w:bCs/>
                <w:kern w:val="0"/>
                <w:sz w:val="18"/>
                <w:szCs w:val="18"/>
              </w:rPr>
              <w:t>1.1-1.2</w:t>
            </w:r>
            <w:r>
              <w:rPr>
                <w:rFonts w:ascii="Times New Roman" w:hAnsi="Times New Roman"/>
                <w:b/>
                <w:bCs/>
                <w:kern w:val="0"/>
                <w:sz w:val="18"/>
                <w:szCs w:val="18"/>
              </w:rPr>
              <w:t>）</w:t>
            </w:r>
          </w:p>
        </w:tc>
        <w:tc>
          <w:tcPr>
            <w:tcW w:w="1004" w:type="dxa"/>
            <w:tcBorders>
              <w:top w:val="nil"/>
              <w:left w:val="nil"/>
              <w:bottom w:val="single" w:sz="4" w:space="0" w:color="auto"/>
              <w:right w:val="single" w:sz="4" w:space="0" w:color="auto"/>
            </w:tcBorders>
            <w:noWrap/>
            <w:vAlign w:val="center"/>
          </w:tcPr>
          <w:p w14:paraId="62C5D2DE"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4,295.14</w:t>
            </w:r>
          </w:p>
        </w:tc>
        <w:tc>
          <w:tcPr>
            <w:tcW w:w="1030" w:type="dxa"/>
            <w:tcBorders>
              <w:top w:val="nil"/>
              <w:left w:val="nil"/>
              <w:bottom w:val="single" w:sz="4" w:space="0" w:color="auto"/>
              <w:right w:val="single" w:sz="4" w:space="0" w:color="auto"/>
            </w:tcBorders>
            <w:noWrap/>
            <w:vAlign w:val="center"/>
          </w:tcPr>
          <w:p w14:paraId="5A378A81"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4,295.14</w:t>
            </w:r>
          </w:p>
        </w:tc>
        <w:tc>
          <w:tcPr>
            <w:tcW w:w="993" w:type="dxa"/>
            <w:tcBorders>
              <w:top w:val="nil"/>
              <w:left w:val="nil"/>
              <w:bottom w:val="single" w:sz="4" w:space="0" w:color="auto"/>
              <w:right w:val="single" w:sz="4" w:space="0" w:color="auto"/>
            </w:tcBorders>
            <w:noWrap/>
            <w:vAlign w:val="center"/>
          </w:tcPr>
          <w:p w14:paraId="1FC95A5F"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4,539.74</w:t>
            </w:r>
          </w:p>
        </w:tc>
        <w:tc>
          <w:tcPr>
            <w:tcW w:w="993" w:type="dxa"/>
            <w:tcBorders>
              <w:top w:val="nil"/>
              <w:left w:val="nil"/>
              <w:bottom w:val="single" w:sz="4" w:space="0" w:color="auto"/>
              <w:right w:val="single" w:sz="4" w:space="0" w:color="auto"/>
            </w:tcBorders>
            <w:noWrap/>
            <w:vAlign w:val="center"/>
          </w:tcPr>
          <w:p w14:paraId="0A9CAA62"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4,539.74</w:t>
            </w:r>
          </w:p>
        </w:tc>
        <w:tc>
          <w:tcPr>
            <w:tcW w:w="993" w:type="dxa"/>
            <w:tcBorders>
              <w:top w:val="nil"/>
              <w:left w:val="nil"/>
              <w:bottom w:val="single" w:sz="4" w:space="0" w:color="auto"/>
              <w:right w:val="single" w:sz="4" w:space="0" w:color="auto"/>
            </w:tcBorders>
            <w:noWrap/>
            <w:vAlign w:val="center"/>
          </w:tcPr>
          <w:p w14:paraId="37412A19"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4,539.74</w:t>
            </w:r>
          </w:p>
        </w:tc>
        <w:tc>
          <w:tcPr>
            <w:tcW w:w="1018" w:type="dxa"/>
            <w:tcBorders>
              <w:top w:val="nil"/>
              <w:left w:val="nil"/>
              <w:bottom w:val="single" w:sz="4" w:space="0" w:color="auto"/>
              <w:right w:val="single" w:sz="4" w:space="0" w:color="auto"/>
            </w:tcBorders>
            <w:noWrap/>
            <w:vAlign w:val="center"/>
          </w:tcPr>
          <w:p w14:paraId="59F8D945"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4,528.59</w:t>
            </w:r>
          </w:p>
        </w:tc>
        <w:tc>
          <w:tcPr>
            <w:tcW w:w="1089" w:type="dxa"/>
            <w:tcBorders>
              <w:top w:val="nil"/>
              <w:left w:val="nil"/>
              <w:bottom w:val="single" w:sz="4" w:space="0" w:color="auto"/>
              <w:right w:val="single" w:sz="4" w:space="0" w:color="auto"/>
            </w:tcBorders>
            <w:noWrap/>
            <w:vAlign w:val="center"/>
          </w:tcPr>
          <w:p w14:paraId="3AB42441"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4,528.59</w:t>
            </w:r>
          </w:p>
        </w:tc>
        <w:tc>
          <w:tcPr>
            <w:tcW w:w="993" w:type="dxa"/>
            <w:tcBorders>
              <w:top w:val="nil"/>
              <w:left w:val="nil"/>
              <w:bottom w:val="single" w:sz="4" w:space="0" w:color="auto"/>
              <w:right w:val="single" w:sz="4" w:space="0" w:color="auto"/>
            </w:tcBorders>
            <w:noWrap/>
            <w:vAlign w:val="center"/>
          </w:tcPr>
          <w:p w14:paraId="2BDF9294"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4,796.78</w:t>
            </w:r>
          </w:p>
        </w:tc>
        <w:tc>
          <w:tcPr>
            <w:tcW w:w="993" w:type="dxa"/>
            <w:tcBorders>
              <w:top w:val="nil"/>
              <w:left w:val="nil"/>
              <w:bottom w:val="single" w:sz="4" w:space="0" w:color="auto"/>
              <w:right w:val="single" w:sz="4" w:space="0" w:color="auto"/>
            </w:tcBorders>
            <w:noWrap/>
            <w:vAlign w:val="center"/>
          </w:tcPr>
          <w:p w14:paraId="3B06FDC0"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4,793.95</w:t>
            </w:r>
          </w:p>
        </w:tc>
        <w:tc>
          <w:tcPr>
            <w:tcW w:w="1212" w:type="dxa"/>
            <w:tcBorders>
              <w:top w:val="single" w:sz="4" w:space="0" w:color="auto"/>
              <w:left w:val="nil"/>
              <w:bottom w:val="single" w:sz="4" w:space="0" w:color="auto"/>
              <w:right w:val="single" w:sz="4" w:space="0" w:color="auto"/>
            </w:tcBorders>
            <w:vAlign w:val="center"/>
          </w:tcPr>
          <w:p w14:paraId="16417B41"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4,793.95</w:t>
            </w:r>
          </w:p>
        </w:tc>
        <w:tc>
          <w:tcPr>
            <w:tcW w:w="1017" w:type="dxa"/>
            <w:tcBorders>
              <w:top w:val="nil"/>
              <w:left w:val="single" w:sz="4" w:space="0" w:color="auto"/>
              <w:bottom w:val="single" w:sz="4" w:space="0" w:color="auto"/>
              <w:right w:val="single" w:sz="4" w:space="0" w:color="auto"/>
            </w:tcBorders>
            <w:noWrap/>
            <w:vAlign w:val="center"/>
          </w:tcPr>
          <w:p w14:paraId="6922318C"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4,793.95</w:t>
            </w:r>
          </w:p>
        </w:tc>
      </w:tr>
      <w:tr w:rsidR="00653A65" w14:paraId="10BA2709"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55901A75"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1.1</w:t>
            </w:r>
          </w:p>
        </w:tc>
        <w:tc>
          <w:tcPr>
            <w:tcW w:w="2392" w:type="dxa"/>
            <w:tcBorders>
              <w:top w:val="nil"/>
              <w:left w:val="nil"/>
              <w:bottom w:val="single" w:sz="4" w:space="0" w:color="auto"/>
              <w:right w:val="single" w:sz="4" w:space="0" w:color="auto"/>
            </w:tcBorders>
            <w:noWrap/>
            <w:vAlign w:val="center"/>
          </w:tcPr>
          <w:p w14:paraId="1453D34C"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现金流入</w:t>
            </w:r>
          </w:p>
        </w:tc>
        <w:tc>
          <w:tcPr>
            <w:tcW w:w="1004" w:type="dxa"/>
            <w:tcBorders>
              <w:top w:val="nil"/>
              <w:left w:val="nil"/>
              <w:bottom w:val="single" w:sz="4" w:space="0" w:color="auto"/>
              <w:right w:val="single" w:sz="4" w:space="0" w:color="auto"/>
            </w:tcBorders>
            <w:noWrap/>
            <w:vAlign w:val="center"/>
          </w:tcPr>
          <w:p w14:paraId="6EDDC77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5,723.52</w:t>
            </w:r>
          </w:p>
        </w:tc>
        <w:tc>
          <w:tcPr>
            <w:tcW w:w="1030" w:type="dxa"/>
            <w:tcBorders>
              <w:top w:val="nil"/>
              <w:left w:val="nil"/>
              <w:bottom w:val="single" w:sz="4" w:space="0" w:color="auto"/>
              <w:right w:val="single" w:sz="4" w:space="0" w:color="auto"/>
            </w:tcBorders>
            <w:noWrap/>
            <w:vAlign w:val="center"/>
          </w:tcPr>
          <w:p w14:paraId="4D39737F"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5,723.52</w:t>
            </w:r>
          </w:p>
        </w:tc>
        <w:tc>
          <w:tcPr>
            <w:tcW w:w="993" w:type="dxa"/>
            <w:tcBorders>
              <w:top w:val="nil"/>
              <w:left w:val="nil"/>
              <w:bottom w:val="single" w:sz="4" w:space="0" w:color="auto"/>
              <w:right w:val="single" w:sz="4" w:space="0" w:color="auto"/>
            </w:tcBorders>
            <w:noWrap/>
            <w:vAlign w:val="center"/>
          </w:tcPr>
          <w:p w14:paraId="3010BE8E"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6,009.70</w:t>
            </w:r>
          </w:p>
        </w:tc>
        <w:tc>
          <w:tcPr>
            <w:tcW w:w="993" w:type="dxa"/>
            <w:tcBorders>
              <w:top w:val="nil"/>
              <w:left w:val="nil"/>
              <w:bottom w:val="single" w:sz="4" w:space="0" w:color="auto"/>
              <w:right w:val="single" w:sz="4" w:space="0" w:color="auto"/>
            </w:tcBorders>
            <w:noWrap/>
            <w:vAlign w:val="center"/>
          </w:tcPr>
          <w:p w14:paraId="0D6B2B40"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6,009.70</w:t>
            </w:r>
          </w:p>
        </w:tc>
        <w:tc>
          <w:tcPr>
            <w:tcW w:w="993" w:type="dxa"/>
            <w:tcBorders>
              <w:top w:val="nil"/>
              <w:left w:val="nil"/>
              <w:bottom w:val="single" w:sz="4" w:space="0" w:color="auto"/>
              <w:right w:val="single" w:sz="4" w:space="0" w:color="auto"/>
            </w:tcBorders>
            <w:noWrap/>
            <w:vAlign w:val="center"/>
          </w:tcPr>
          <w:p w14:paraId="6366EBAC"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6,009.70</w:t>
            </w:r>
          </w:p>
        </w:tc>
        <w:tc>
          <w:tcPr>
            <w:tcW w:w="1018" w:type="dxa"/>
            <w:tcBorders>
              <w:top w:val="nil"/>
              <w:left w:val="nil"/>
              <w:bottom w:val="single" w:sz="4" w:space="0" w:color="auto"/>
              <w:right w:val="single" w:sz="4" w:space="0" w:color="auto"/>
            </w:tcBorders>
            <w:noWrap/>
            <w:vAlign w:val="center"/>
          </w:tcPr>
          <w:p w14:paraId="7E6C12E0"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6,009.70</w:t>
            </w:r>
          </w:p>
        </w:tc>
        <w:tc>
          <w:tcPr>
            <w:tcW w:w="1089" w:type="dxa"/>
            <w:tcBorders>
              <w:top w:val="nil"/>
              <w:left w:val="nil"/>
              <w:bottom w:val="single" w:sz="4" w:space="0" w:color="auto"/>
              <w:right w:val="single" w:sz="4" w:space="0" w:color="auto"/>
            </w:tcBorders>
            <w:noWrap/>
            <w:vAlign w:val="center"/>
          </w:tcPr>
          <w:p w14:paraId="131D231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6,009.70</w:t>
            </w:r>
          </w:p>
        </w:tc>
        <w:tc>
          <w:tcPr>
            <w:tcW w:w="993" w:type="dxa"/>
            <w:tcBorders>
              <w:top w:val="nil"/>
              <w:left w:val="nil"/>
              <w:bottom w:val="single" w:sz="4" w:space="0" w:color="auto"/>
              <w:right w:val="single" w:sz="4" w:space="0" w:color="auto"/>
            </w:tcBorders>
            <w:noWrap/>
            <w:vAlign w:val="center"/>
          </w:tcPr>
          <w:p w14:paraId="5FD74194"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6,310.19</w:t>
            </w:r>
          </w:p>
        </w:tc>
        <w:tc>
          <w:tcPr>
            <w:tcW w:w="993" w:type="dxa"/>
            <w:tcBorders>
              <w:top w:val="nil"/>
              <w:left w:val="nil"/>
              <w:bottom w:val="single" w:sz="4" w:space="0" w:color="auto"/>
              <w:right w:val="single" w:sz="4" w:space="0" w:color="auto"/>
            </w:tcBorders>
            <w:noWrap/>
            <w:vAlign w:val="center"/>
          </w:tcPr>
          <w:p w14:paraId="5FFBB50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6,310.19</w:t>
            </w:r>
          </w:p>
        </w:tc>
        <w:tc>
          <w:tcPr>
            <w:tcW w:w="1212" w:type="dxa"/>
            <w:tcBorders>
              <w:top w:val="single" w:sz="4" w:space="0" w:color="auto"/>
              <w:left w:val="nil"/>
              <w:bottom w:val="single" w:sz="4" w:space="0" w:color="auto"/>
              <w:right w:val="single" w:sz="4" w:space="0" w:color="auto"/>
            </w:tcBorders>
            <w:vAlign w:val="center"/>
          </w:tcPr>
          <w:p w14:paraId="565C23A8"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6,310.19</w:t>
            </w:r>
          </w:p>
        </w:tc>
        <w:tc>
          <w:tcPr>
            <w:tcW w:w="1017" w:type="dxa"/>
            <w:tcBorders>
              <w:top w:val="nil"/>
              <w:left w:val="single" w:sz="4" w:space="0" w:color="auto"/>
              <w:bottom w:val="single" w:sz="4" w:space="0" w:color="auto"/>
              <w:right w:val="single" w:sz="4" w:space="0" w:color="auto"/>
            </w:tcBorders>
            <w:noWrap/>
            <w:vAlign w:val="center"/>
          </w:tcPr>
          <w:p w14:paraId="27D0CFA1"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6,310.19</w:t>
            </w:r>
          </w:p>
        </w:tc>
      </w:tr>
      <w:tr w:rsidR="00653A65" w14:paraId="77FDD60D"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50784C0D"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1.1.1</w:t>
            </w:r>
          </w:p>
        </w:tc>
        <w:tc>
          <w:tcPr>
            <w:tcW w:w="2392" w:type="dxa"/>
            <w:tcBorders>
              <w:top w:val="nil"/>
              <w:left w:val="nil"/>
              <w:bottom w:val="single" w:sz="4" w:space="0" w:color="auto"/>
              <w:right w:val="single" w:sz="4" w:space="0" w:color="auto"/>
            </w:tcBorders>
            <w:noWrap/>
            <w:vAlign w:val="center"/>
          </w:tcPr>
          <w:p w14:paraId="320A6903"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营业收入</w:t>
            </w:r>
            <w:r>
              <w:rPr>
                <w:rFonts w:ascii="Times New Roman" w:hAnsi="Times New Roman"/>
                <w:kern w:val="0"/>
                <w:sz w:val="18"/>
                <w:szCs w:val="18"/>
              </w:rPr>
              <w:t>(</w:t>
            </w:r>
            <w:r>
              <w:rPr>
                <w:rFonts w:ascii="Times New Roman" w:hAnsi="Times New Roman"/>
                <w:kern w:val="0"/>
                <w:sz w:val="18"/>
                <w:szCs w:val="18"/>
              </w:rPr>
              <w:t>含税）</w:t>
            </w:r>
          </w:p>
        </w:tc>
        <w:tc>
          <w:tcPr>
            <w:tcW w:w="1004" w:type="dxa"/>
            <w:tcBorders>
              <w:top w:val="nil"/>
              <w:left w:val="nil"/>
              <w:bottom w:val="single" w:sz="4" w:space="0" w:color="auto"/>
              <w:right w:val="single" w:sz="4" w:space="0" w:color="auto"/>
            </w:tcBorders>
            <w:noWrap/>
            <w:vAlign w:val="center"/>
          </w:tcPr>
          <w:p w14:paraId="546B6D35"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5,723.52</w:t>
            </w:r>
          </w:p>
        </w:tc>
        <w:tc>
          <w:tcPr>
            <w:tcW w:w="1030" w:type="dxa"/>
            <w:tcBorders>
              <w:top w:val="nil"/>
              <w:left w:val="nil"/>
              <w:bottom w:val="single" w:sz="4" w:space="0" w:color="auto"/>
              <w:right w:val="single" w:sz="4" w:space="0" w:color="auto"/>
            </w:tcBorders>
            <w:noWrap/>
            <w:vAlign w:val="center"/>
          </w:tcPr>
          <w:p w14:paraId="38497148"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5,723.52</w:t>
            </w:r>
          </w:p>
        </w:tc>
        <w:tc>
          <w:tcPr>
            <w:tcW w:w="993" w:type="dxa"/>
            <w:tcBorders>
              <w:top w:val="nil"/>
              <w:left w:val="nil"/>
              <w:bottom w:val="single" w:sz="4" w:space="0" w:color="auto"/>
              <w:right w:val="single" w:sz="4" w:space="0" w:color="auto"/>
            </w:tcBorders>
            <w:noWrap/>
            <w:vAlign w:val="center"/>
          </w:tcPr>
          <w:p w14:paraId="748BA7A0"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6,009.70</w:t>
            </w:r>
          </w:p>
        </w:tc>
        <w:tc>
          <w:tcPr>
            <w:tcW w:w="993" w:type="dxa"/>
            <w:tcBorders>
              <w:top w:val="nil"/>
              <w:left w:val="nil"/>
              <w:bottom w:val="single" w:sz="4" w:space="0" w:color="auto"/>
              <w:right w:val="single" w:sz="4" w:space="0" w:color="auto"/>
            </w:tcBorders>
            <w:noWrap/>
            <w:vAlign w:val="center"/>
          </w:tcPr>
          <w:p w14:paraId="2CAAA87A"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6,009.70</w:t>
            </w:r>
          </w:p>
        </w:tc>
        <w:tc>
          <w:tcPr>
            <w:tcW w:w="993" w:type="dxa"/>
            <w:tcBorders>
              <w:top w:val="nil"/>
              <w:left w:val="nil"/>
              <w:bottom w:val="single" w:sz="4" w:space="0" w:color="auto"/>
              <w:right w:val="single" w:sz="4" w:space="0" w:color="auto"/>
            </w:tcBorders>
            <w:noWrap/>
            <w:vAlign w:val="center"/>
          </w:tcPr>
          <w:p w14:paraId="2A0E13D5"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6,009.70</w:t>
            </w:r>
          </w:p>
        </w:tc>
        <w:tc>
          <w:tcPr>
            <w:tcW w:w="1018" w:type="dxa"/>
            <w:tcBorders>
              <w:top w:val="nil"/>
              <w:left w:val="nil"/>
              <w:bottom w:val="single" w:sz="4" w:space="0" w:color="auto"/>
              <w:right w:val="single" w:sz="4" w:space="0" w:color="auto"/>
            </w:tcBorders>
            <w:noWrap/>
            <w:vAlign w:val="center"/>
          </w:tcPr>
          <w:p w14:paraId="791B9F1A"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6,009.70</w:t>
            </w:r>
          </w:p>
        </w:tc>
        <w:tc>
          <w:tcPr>
            <w:tcW w:w="1089" w:type="dxa"/>
            <w:tcBorders>
              <w:top w:val="nil"/>
              <w:left w:val="nil"/>
              <w:bottom w:val="single" w:sz="4" w:space="0" w:color="auto"/>
              <w:right w:val="single" w:sz="4" w:space="0" w:color="auto"/>
            </w:tcBorders>
            <w:noWrap/>
            <w:vAlign w:val="center"/>
          </w:tcPr>
          <w:p w14:paraId="33B3A8A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6,009.70</w:t>
            </w:r>
          </w:p>
        </w:tc>
        <w:tc>
          <w:tcPr>
            <w:tcW w:w="993" w:type="dxa"/>
            <w:tcBorders>
              <w:top w:val="nil"/>
              <w:left w:val="nil"/>
              <w:bottom w:val="single" w:sz="4" w:space="0" w:color="auto"/>
              <w:right w:val="single" w:sz="4" w:space="0" w:color="auto"/>
            </w:tcBorders>
            <w:noWrap/>
            <w:vAlign w:val="center"/>
          </w:tcPr>
          <w:p w14:paraId="0E59BA0E"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6,310.19</w:t>
            </w:r>
          </w:p>
        </w:tc>
        <w:tc>
          <w:tcPr>
            <w:tcW w:w="993" w:type="dxa"/>
            <w:tcBorders>
              <w:top w:val="nil"/>
              <w:left w:val="nil"/>
              <w:bottom w:val="single" w:sz="4" w:space="0" w:color="auto"/>
              <w:right w:val="single" w:sz="4" w:space="0" w:color="auto"/>
            </w:tcBorders>
            <w:noWrap/>
            <w:vAlign w:val="center"/>
          </w:tcPr>
          <w:p w14:paraId="23436515"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6,310.19</w:t>
            </w:r>
          </w:p>
        </w:tc>
        <w:tc>
          <w:tcPr>
            <w:tcW w:w="1212" w:type="dxa"/>
            <w:tcBorders>
              <w:top w:val="single" w:sz="4" w:space="0" w:color="auto"/>
              <w:left w:val="nil"/>
              <w:bottom w:val="single" w:sz="4" w:space="0" w:color="auto"/>
              <w:right w:val="single" w:sz="4" w:space="0" w:color="auto"/>
            </w:tcBorders>
            <w:vAlign w:val="center"/>
          </w:tcPr>
          <w:p w14:paraId="6B89A0BB"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6,310.19</w:t>
            </w:r>
          </w:p>
        </w:tc>
        <w:tc>
          <w:tcPr>
            <w:tcW w:w="1017" w:type="dxa"/>
            <w:tcBorders>
              <w:top w:val="nil"/>
              <w:left w:val="single" w:sz="4" w:space="0" w:color="auto"/>
              <w:bottom w:val="single" w:sz="4" w:space="0" w:color="auto"/>
              <w:right w:val="single" w:sz="4" w:space="0" w:color="auto"/>
            </w:tcBorders>
            <w:noWrap/>
            <w:vAlign w:val="center"/>
          </w:tcPr>
          <w:p w14:paraId="19E8186D"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6,310.19</w:t>
            </w:r>
          </w:p>
        </w:tc>
      </w:tr>
      <w:tr w:rsidR="00653A65" w14:paraId="27DAE634"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6009A35C"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1.1.2</w:t>
            </w:r>
          </w:p>
        </w:tc>
        <w:tc>
          <w:tcPr>
            <w:tcW w:w="2392" w:type="dxa"/>
            <w:tcBorders>
              <w:top w:val="nil"/>
              <w:left w:val="nil"/>
              <w:bottom w:val="single" w:sz="4" w:space="0" w:color="auto"/>
              <w:right w:val="single" w:sz="4" w:space="0" w:color="auto"/>
            </w:tcBorders>
            <w:noWrap/>
            <w:vAlign w:val="center"/>
          </w:tcPr>
          <w:p w14:paraId="6CCCFD53"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补贴收入</w:t>
            </w:r>
          </w:p>
        </w:tc>
        <w:tc>
          <w:tcPr>
            <w:tcW w:w="1004" w:type="dxa"/>
            <w:tcBorders>
              <w:top w:val="nil"/>
              <w:left w:val="nil"/>
              <w:bottom w:val="single" w:sz="4" w:space="0" w:color="auto"/>
              <w:right w:val="single" w:sz="4" w:space="0" w:color="auto"/>
            </w:tcBorders>
            <w:noWrap/>
            <w:vAlign w:val="center"/>
          </w:tcPr>
          <w:p w14:paraId="0F1F517E" w14:textId="77777777" w:rsidR="00653A65" w:rsidRDefault="00653A65">
            <w:pPr>
              <w:spacing w:line="500" w:lineRule="exact"/>
              <w:ind w:firstLineChars="0" w:firstLine="0"/>
              <w:jc w:val="center"/>
              <w:rPr>
                <w:rFonts w:ascii="Times New Roman" w:hAnsi="Times New Roman"/>
                <w:kern w:val="0"/>
                <w:sz w:val="18"/>
                <w:szCs w:val="18"/>
              </w:rPr>
            </w:pPr>
          </w:p>
        </w:tc>
        <w:tc>
          <w:tcPr>
            <w:tcW w:w="1030" w:type="dxa"/>
            <w:tcBorders>
              <w:top w:val="nil"/>
              <w:left w:val="nil"/>
              <w:bottom w:val="single" w:sz="4" w:space="0" w:color="auto"/>
              <w:right w:val="single" w:sz="4" w:space="0" w:color="auto"/>
            </w:tcBorders>
            <w:noWrap/>
            <w:vAlign w:val="center"/>
          </w:tcPr>
          <w:p w14:paraId="3F85F776"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1173358C"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0BDA00DF"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456029A7"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152ABFD1" w14:textId="77777777" w:rsidR="00653A65" w:rsidRDefault="00653A65">
            <w:pPr>
              <w:spacing w:line="500" w:lineRule="exact"/>
              <w:ind w:firstLineChars="0" w:firstLine="0"/>
              <w:jc w:val="center"/>
              <w:rPr>
                <w:rFonts w:ascii="Times New Roman" w:hAnsi="Times New Roman"/>
                <w:kern w:val="0"/>
                <w:sz w:val="18"/>
                <w:szCs w:val="18"/>
              </w:rPr>
            </w:pPr>
          </w:p>
        </w:tc>
        <w:tc>
          <w:tcPr>
            <w:tcW w:w="1089" w:type="dxa"/>
            <w:tcBorders>
              <w:top w:val="nil"/>
              <w:left w:val="nil"/>
              <w:bottom w:val="single" w:sz="4" w:space="0" w:color="auto"/>
              <w:right w:val="single" w:sz="4" w:space="0" w:color="auto"/>
            </w:tcBorders>
            <w:noWrap/>
            <w:vAlign w:val="center"/>
          </w:tcPr>
          <w:p w14:paraId="240D67BB"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31512A41"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11CED7BB" w14:textId="77777777" w:rsidR="00653A65" w:rsidRDefault="00653A65">
            <w:pPr>
              <w:spacing w:line="500" w:lineRule="exact"/>
              <w:ind w:firstLineChars="0" w:firstLine="0"/>
              <w:jc w:val="center"/>
              <w:rPr>
                <w:rFonts w:ascii="Times New Roman" w:hAnsi="Times New Roman"/>
                <w:kern w:val="0"/>
                <w:sz w:val="18"/>
                <w:szCs w:val="18"/>
              </w:rPr>
            </w:pPr>
          </w:p>
        </w:tc>
        <w:tc>
          <w:tcPr>
            <w:tcW w:w="1212" w:type="dxa"/>
            <w:tcBorders>
              <w:top w:val="single" w:sz="4" w:space="0" w:color="auto"/>
              <w:left w:val="nil"/>
              <w:bottom w:val="single" w:sz="4" w:space="0" w:color="auto"/>
              <w:right w:val="single" w:sz="4" w:space="0" w:color="auto"/>
            </w:tcBorders>
            <w:vAlign w:val="center"/>
          </w:tcPr>
          <w:p w14:paraId="4736EBC9" w14:textId="77777777" w:rsidR="00653A65" w:rsidRDefault="00653A65">
            <w:pPr>
              <w:spacing w:line="500" w:lineRule="exact"/>
              <w:ind w:firstLineChars="0" w:firstLine="0"/>
              <w:jc w:val="center"/>
              <w:rPr>
                <w:rFonts w:ascii="Times New Roman" w:hAnsi="Times New Roman"/>
                <w:b/>
                <w:bCs/>
                <w:kern w:val="0"/>
                <w:sz w:val="18"/>
                <w:szCs w:val="18"/>
              </w:rPr>
            </w:pPr>
          </w:p>
        </w:tc>
        <w:tc>
          <w:tcPr>
            <w:tcW w:w="1017" w:type="dxa"/>
            <w:tcBorders>
              <w:top w:val="nil"/>
              <w:left w:val="single" w:sz="4" w:space="0" w:color="auto"/>
              <w:bottom w:val="single" w:sz="4" w:space="0" w:color="auto"/>
              <w:right w:val="single" w:sz="4" w:space="0" w:color="auto"/>
            </w:tcBorders>
            <w:noWrap/>
            <w:vAlign w:val="center"/>
          </w:tcPr>
          <w:p w14:paraId="21006978" w14:textId="77777777" w:rsidR="00653A65" w:rsidRDefault="00653A65">
            <w:pPr>
              <w:spacing w:line="500" w:lineRule="exact"/>
              <w:ind w:firstLineChars="0" w:firstLine="0"/>
              <w:jc w:val="center"/>
              <w:rPr>
                <w:rFonts w:ascii="Times New Roman" w:hAnsi="Times New Roman"/>
                <w:kern w:val="0"/>
                <w:sz w:val="18"/>
                <w:szCs w:val="18"/>
              </w:rPr>
            </w:pPr>
          </w:p>
        </w:tc>
      </w:tr>
      <w:tr w:rsidR="00653A65" w14:paraId="219B4F9C"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13BE28EB"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1.1.3</w:t>
            </w:r>
          </w:p>
        </w:tc>
        <w:tc>
          <w:tcPr>
            <w:tcW w:w="2392" w:type="dxa"/>
            <w:tcBorders>
              <w:top w:val="nil"/>
              <w:left w:val="nil"/>
              <w:bottom w:val="single" w:sz="4" w:space="0" w:color="auto"/>
              <w:right w:val="single" w:sz="4" w:space="0" w:color="auto"/>
            </w:tcBorders>
            <w:noWrap/>
            <w:vAlign w:val="center"/>
          </w:tcPr>
          <w:p w14:paraId="0134728D"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其他现金流入</w:t>
            </w:r>
          </w:p>
        </w:tc>
        <w:tc>
          <w:tcPr>
            <w:tcW w:w="1004" w:type="dxa"/>
            <w:tcBorders>
              <w:top w:val="nil"/>
              <w:left w:val="nil"/>
              <w:bottom w:val="single" w:sz="4" w:space="0" w:color="auto"/>
              <w:right w:val="single" w:sz="4" w:space="0" w:color="auto"/>
            </w:tcBorders>
            <w:noWrap/>
            <w:vAlign w:val="center"/>
          </w:tcPr>
          <w:p w14:paraId="541B4105" w14:textId="77777777" w:rsidR="00653A65" w:rsidRDefault="00653A65">
            <w:pPr>
              <w:spacing w:line="500" w:lineRule="exact"/>
              <w:ind w:firstLineChars="0" w:firstLine="0"/>
              <w:jc w:val="center"/>
              <w:rPr>
                <w:rFonts w:ascii="Times New Roman" w:hAnsi="Times New Roman"/>
                <w:kern w:val="0"/>
                <w:sz w:val="18"/>
                <w:szCs w:val="18"/>
              </w:rPr>
            </w:pPr>
          </w:p>
        </w:tc>
        <w:tc>
          <w:tcPr>
            <w:tcW w:w="1030" w:type="dxa"/>
            <w:tcBorders>
              <w:top w:val="nil"/>
              <w:left w:val="nil"/>
              <w:bottom w:val="single" w:sz="4" w:space="0" w:color="auto"/>
              <w:right w:val="single" w:sz="4" w:space="0" w:color="auto"/>
            </w:tcBorders>
            <w:noWrap/>
            <w:vAlign w:val="center"/>
          </w:tcPr>
          <w:p w14:paraId="349A46B1"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1D96CC7E"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3D2FCF98"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6E3BE18B"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0A487DD9" w14:textId="77777777" w:rsidR="00653A65" w:rsidRDefault="00653A65">
            <w:pPr>
              <w:spacing w:line="500" w:lineRule="exact"/>
              <w:ind w:firstLineChars="0" w:firstLine="0"/>
              <w:jc w:val="center"/>
              <w:rPr>
                <w:rFonts w:ascii="Times New Roman" w:hAnsi="Times New Roman"/>
                <w:kern w:val="0"/>
                <w:sz w:val="18"/>
                <w:szCs w:val="18"/>
              </w:rPr>
            </w:pPr>
          </w:p>
        </w:tc>
        <w:tc>
          <w:tcPr>
            <w:tcW w:w="1089" w:type="dxa"/>
            <w:tcBorders>
              <w:top w:val="nil"/>
              <w:left w:val="nil"/>
              <w:bottom w:val="single" w:sz="4" w:space="0" w:color="auto"/>
              <w:right w:val="single" w:sz="4" w:space="0" w:color="auto"/>
            </w:tcBorders>
            <w:noWrap/>
            <w:vAlign w:val="center"/>
          </w:tcPr>
          <w:p w14:paraId="1A10941F"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090F3C23"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2882BA25" w14:textId="77777777" w:rsidR="00653A65" w:rsidRDefault="00653A65">
            <w:pPr>
              <w:spacing w:line="500" w:lineRule="exact"/>
              <w:ind w:firstLineChars="0" w:firstLine="0"/>
              <w:jc w:val="center"/>
              <w:rPr>
                <w:rFonts w:ascii="Times New Roman" w:hAnsi="Times New Roman"/>
                <w:kern w:val="0"/>
                <w:sz w:val="18"/>
                <w:szCs w:val="18"/>
              </w:rPr>
            </w:pPr>
          </w:p>
        </w:tc>
        <w:tc>
          <w:tcPr>
            <w:tcW w:w="1212" w:type="dxa"/>
            <w:tcBorders>
              <w:top w:val="single" w:sz="4" w:space="0" w:color="auto"/>
              <w:left w:val="nil"/>
              <w:bottom w:val="single" w:sz="4" w:space="0" w:color="auto"/>
              <w:right w:val="single" w:sz="4" w:space="0" w:color="auto"/>
            </w:tcBorders>
            <w:vAlign w:val="center"/>
          </w:tcPr>
          <w:p w14:paraId="3A2BF675" w14:textId="77777777" w:rsidR="00653A65" w:rsidRDefault="00653A65">
            <w:pPr>
              <w:spacing w:line="500" w:lineRule="exact"/>
              <w:ind w:firstLineChars="0" w:firstLine="0"/>
              <w:jc w:val="center"/>
              <w:rPr>
                <w:rFonts w:ascii="Times New Roman" w:hAnsi="Times New Roman"/>
                <w:kern w:val="0"/>
                <w:sz w:val="18"/>
                <w:szCs w:val="18"/>
              </w:rPr>
            </w:pPr>
          </w:p>
        </w:tc>
        <w:tc>
          <w:tcPr>
            <w:tcW w:w="1017" w:type="dxa"/>
            <w:tcBorders>
              <w:top w:val="nil"/>
              <w:left w:val="single" w:sz="4" w:space="0" w:color="auto"/>
              <w:bottom w:val="single" w:sz="4" w:space="0" w:color="auto"/>
              <w:right w:val="single" w:sz="4" w:space="0" w:color="auto"/>
            </w:tcBorders>
            <w:noWrap/>
            <w:vAlign w:val="center"/>
          </w:tcPr>
          <w:p w14:paraId="439AB840" w14:textId="77777777" w:rsidR="00653A65" w:rsidRDefault="00653A65">
            <w:pPr>
              <w:spacing w:line="500" w:lineRule="exact"/>
              <w:ind w:firstLineChars="0" w:firstLine="0"/>
              <w:jc w:val="center"/>
              <w:rPr>
                <w:rFonts w:ascii="Times New Roman" w:hAnsi="Times New Roman"/>
                <w:kern w:val="0"/>
                <w:sz w:val="18"/>
                <w:szCs w:val="18"/>
              </w:rPr>
            </w:pPr>
          </w:p>
        </w:tc>
      </w:tr>
      <w:tr w:rsidR="00653A65" w14:paraId="0143A17F"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5E49DDC6"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1.2</w:t>
            </w:r>
          </w:p>
        </w:tc>
        <w:tc>
          <w:tcPr>
            <w:tcW w:w="2392" w:type="dxa"/>
            <w:tcBorders>
              <w:top w:val="nil"/>
              <w:left w:val="nil"/>
              <w:bottom w:val="single" w:sz="4" w:space="0" w:color="auto"/>
              <w:right w:val="single" w:sz="4" w:space="0" w:color="auto"/>
            </w:tcBorders>
            <w:noWrap/>
            <w:vAlign w:val="center"/>
          </w:tcPr>
          <w:p w14:paraId="52CDE76B"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现金流出</w:t>
            </w:r>
          </w:p>
        </w:tc>
        <w:tc>
          <w:tcPr>
            <w:tcW w:w="1004" w:type="dxa"/>
            <w:tcBorders>
              <w:top w:val="nil"/>
              <w:left w:val="nil"/>
              <w:bottom w:val="single" w:sz="4" w:space="0" w:color="auto"/>
              <w:right w:val="single" w:sz="4" w:space="0" w:color="auto"/>
            </w:tcBorders>
            <w:noWrap/>
            <w:vAlign w:val="center"/>
          </w:tcPr>
          <w:p w14:paraId="4033E2B1"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1,428.38</w:t>
            </w:r>
          </w:p>
        </w:tc>
        <w:tc>
          <w:tcPr>
            <w:tcW w:w="1030" w:type="dxa"/>
            <w:tcBorders>
              <w:top w:val="nil"/>
              <w:left w:val="nil"/>
              <w:bottom w:val="single" w:sz="4" w:space="0" w:color="auto"/>
              <w:right w:val="single" w:sz="4" w:space="0" w:color="auto"/>
            </w:tcBorders>
            <w:noWrap/>
            <w:vAlign w:val="center"/>
          </w:tcPr>
          <w:p w14:paraId="218C6C94"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1,428.38</w:t>
            </w:r>
          </w:p>
        </w:tc>
        <w:tc>
          <w:tcPr>
            <w:tcW w:w="993" w:type="dxa"/>
            <w:tcBorders>
              <w:top w:val="nil"/>
              <w:left w:val="nil"/>
              <w:bottom w:val="single" w:sz="4" w:space="0" w:color="auto"/>
              <w:right w:val="single" w:sz="4" w:space="0" w:color="auto"/>
            </w:tcBorders>
            <w:noWrap/>
            <w:vAlign w:val="center"/>
          </w:tcPr>
          <w:p w14:paraId="232E4029"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1,469.96</w:t>
            </w:r>
          </w:p>
        </w:tc>
        <w:tc>
          <w:tcPr>
            <w:tcW w:w="993" w:type="dxa"/>
            <w:tcBorders>
              <w:top w:val="nil"/>
              <w:left w:val="nil"/>
              <w:bottom w:val="single" w:sz="4" w:space="0" w:color="auto"/>
              <w:right w:val="single" w:sz="4" w:space="0" w:color="auto"/>
            </w:tcBorders>
            <w:noWrap/>
            <w:vAlign w:val="center"/>
          </w:tcPr>
          <w:p w14:paraId="406028EE"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1,469.96</w:t>
            </w:r>
          </w:p>
        </w:tc>
        <w:tc>
          <w:tcPr>
            <w:tcW w:w="993" w:type="dxa"/>
            <w:tcBorders>
              <w:top w:val="nil"/>
              <w:left w:val="nil"/>
              <w:bottom w:val="single" w:sz="4" w:space="0" w:color="auto"/>
              <w:right w:val="single" w:sz="4" w:space="0" w:color="auto"/>
            </w:tcBorders>
            <w:noWrap/>
            <w:vAlign w:val="center"/>
          </w:tcPr>
          <w:p w14:paraId="440F099A"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1,469.96</w:t>
            </w:r>
          </w:p>
        </w:tc>
        <w:tc>
          <w:tcPr>
            <w:tcW w:w="1018" w:type="dxa"/>
            <w:tcBorders>
              <w:top w:val="nil"/>
              <w:left w:val="nil"/>
              <w:bottom w:val="single" w:sz="4" w:space="0" w:color="auto"/>
              <w:right w:val="single" w:sz="4" w:space="0" w:color="auto"/>
            </w:tcBorders>
            <w:noWrap/>
            <w:vAlign w:val="center"/>
          </w:tcPr>
          <w:p w14:paraId="0FF03C4E"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1,481.11</w:t>
            </w:r>
          </w:p>
        </w:tc>
        <w:tc>
          <w:tcPr>
            <w:tcW w:w="1089" w:type="dxa"/>
            <w:tcBorders>
              <w:top w:val="nil"/>
              <w:left w:val="nil"/>
              <w:bottom w:val="single" w:sz="4" w:space="0" w:color="auto"/>
              <w:right w:val="single" w:sz="4" w:space="0" w:color="auto"/>
            </w:tcBorders>
            <w:noWrap/>
            <w:vAlign w:val="center"/>
          </w:tcPr>
          <w:p w14:paraId="0E462A45"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1,481.11</w:t>
            </w:r>
          </w:p>
        </w:tc>
        <w:tc>
          <w:tcPr>
            <w:tcW w:w="993" w:type="dxa"/>
            <w:tcBorders>
              <w:top w:val="nil"/>
              <w:left w:val="nil"/>
              <w:bottom w:val="single" w:sz="4" w:space="0" w:color="auto"/>
              <w:right w:val="single" w:sz="4" w:space="0" w:color="auto"/>
            </w:tcBorders>
            <w:noWrap/>
            <w:vAlign w:val="center"/>
          </w:tcPr>
          <w:p w14:paraId="34D059CE"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1,513.41</w:t>
            </w:r>
          </w:p>
        </w:tc>
        <w:tc>
          <w:tcPr>
            <w:tcW w:w="993" w:type="dxa"/>
            <w:tcBorders>
              <w:top w:val="nil"/>
              <w:left w:val="nil"/>
              <w:bottom w:val="single" w:sz="4" w:space="0" w:color="auto"/>
              <w:right w:val="single" w:sz="4" w:space="0" w:color="auto"/>
            </w:tcBorders>
            <w:noWrap/>
            <w:vAlign w:val="center"/>
          </w:tcPr>
          <w:p w14:paraId="38120B4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1,516.24</w:t>
            </w:r>
          </w:p>
        </w:tc>
        <w:tc>
          <w:tcPr>
            <w:tcW w:w="1212" w:type="dxa"/>
            <w:tcBorders>
              <w:top w:val="single" w:sz="4" w:space="0" w:color="auto"/>
              <w:left w:val="nil"/>
              <w:bottom w:val="single" w:sz="4" w:space="0" w:color="auto"/>
              <w:right w:val="single" w:sz="4" w:space="0" w:color="auto"/>
            </w:tcBorders>
            <w:vAlign w:val="center"/>
          </w:tcPr>
          <w:p w14:paraId="27477BA9"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1,516.24</w:t>
            </w:r>
          </w:p>
        </w:tc>
        <w:tc>
          <w:tcPr>
            <w:tcW w:w="1017" w:type="dxa"/>
            <w:tcBorders>
              <w:top w:val="nil"/>
              <w:left w:val="single" w:sz="4" w:space="0" w:color="auto"/>
              <w:bottom w:val="single" w:sz="4" w:space="0" w:color="auto"/>
              <w:right w:val="single" w:sz="4" w:space="0" w:color="auto"/>
            </w:tcBorders>
            <w:noWrap/>
            <w:vAlign w:val="center"/>
          </w:tcPr>
          <w:p w14:paraId="7C5FC634"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1,516.24</w:t>
            </w:r>
          </w:p>
        </w:tc>
      </w:tr>
      <w:tr w:rsidR="00653A65" w14:paraId="718971EF"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1A972821"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1.2.1</w:t>
            </w:r>
          </w:p>
        </w:tc>
        <w:tc>
          <w:tcPr>
            <w:tcW w:w="2392" w:type="dxa"/>
            <w:tcBorders>
              <w:top w:val="nil"/>
              <w:left w:val="nil"/>
              <w:bottom w:val="single" w:sz="4" w:space="0" w:color="auto"/>
              <w:right w:val="single" w:sz="4" w:space="0" w:color="auto"/>
            </w:tcBorders>
            <w:noWrap/>
            <w:vAlign w:val="center"/>
          </w:tcPr>
          <w:p w14:paraId="33EB4D29"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经营成本</w:t>
            </w:r>
          </w:p>
        </w:tc>
        <w:tc>
          <w:tcPr>
            <w:tcW w:w="1004" w:type="dxa"/>
            <w:tcBorders>
              <w:top w:val="nil"/>
              <w:left w:val="nil"/>
              <w:bottom w:val="single" w:sz="4" w:space="0" w:color="auto"/>
              <w:right w:val="single" w:sz="4" w:space="0" w:color="auto"/>
            </w:tcBorders>
            <w:noWrap/>
            <w:vAlign w:val="center"/>
          </w:tcPr>
          <w:p w14:paraId="64FBF4B2"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1,003.79</w:t>
            </w:r>
          </w:p>
        </w:tc>
        <w:tc>
          <w:tcPr>
            <w:tcW w:w="1030" w:type="dxa"/>
            <w:tcBorders>
              <w:top w:val="nil"/>
              <w:left w:val="nil"/>
              <w:bottom w:val="single" w:sz="4" w:space="0" w:color="auto"/>
              <w:right w:val="single" w:sz="4" w:space="0" w:color="auto"/>
            </w:tcBorders>
            <w:noWrap/>
            <w:vAlign w:val="center"/>
          </w:tcPr>
          <w:p w14:paraId="30E74E35"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1,003.79</w:t>
            </w:r>
          </w:p>
        </w:tc>
        <w:tc>
          <w:tcPr>
            <w:tcW w:w="993" w:type="dxa"/>
            <w:tcBorders>
              <w:top w:val="nil"/>
              <w:left w:val="nil"/>
              <w:bottom w:val="single" w:sz="4" w:space="0" w:color="auto"/>
              <w:right w:val="single" w:sz="4" w:space="0" w:color="auto"/>
            </w:tcBorders>
            <w:noWrap/>
            <w:vAlign w:val="center"/>
          </w:tcPr>
          <w:p w14:paraId="34B01AE0"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1,020.33</w:t>
            </w:r>
          </w:p>
        </w:tc>
        <w:tc>
          <w:tcPr>
            <w:tcW w:w="993" w:type="dxa"/>
            <w:tcBorders>
              <w:top w:val="nil"/>
              <w:left w:val="nil"/>
              <w:bottom w:val="single" w:sz="4" w:space="0" w:color="auto"/>
              <w:right w:val="single" w:sz="4" w:space="0" w:color="auto"/>
            </w:tcBorders>
            <w:noWrap/>
            <w:vAlign w:val="center"/>
          </w:tcPr>
          <w:p w14:paraId="6303D21F"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1,020.33</w:t>
            </w:r>
          </w:p>
        </w:tc>
        <w:tc>
          <w:tcPr>
            <w:tcW w:w="993" w:type="dxa"/>
            <w:tcBorders>
              <w:top w:val="nil"/>
              <w:left w:val="nil"/>
              <w:bottom w:val="single" w:sz="4" w:space="0" w:color="auto"/>
              <w:right w:val="single" w:sz="4" w:space="0" w:color="auto"/>
            </w:tcBorders>
            <w:noWrap/>
            <w:vAlign w:val="center"/>
          </w:tcPr>
          <w:p w14:paraId="24A0EBCB"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1,020.33</w:t>
            </w:r>
          </w:p>
        </w:tc>
        <w:tc>
          <w:tcPr>
            <w:tcW w:w="1018" w:type="dxa"/>
            <w:tcBorders>
              <w:top w:val="nil"/>
              <w:left w:val="nil"/>
              <w:bottom w:val="single" w:sz="4" w:space="0" w:color="auto"/>
              <w:right w:val="single" w:sz="4" w:space="0" w:color="auto"/>
            </w:tcBorders>
            <w:noWrap/>
            <w:vAlign w:val="center"/>
          </w:tcPr>
          <w:p w14:paraId="4C82A03D"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1,031.48</w:t>
            </w:r>
          </w:p>
        </w:tc>
        <w:tc>
          <w:tcPr>
            <w:tcW w:w="1089" w:type="dxa"/>
            <w:tcBorders>
              <w:top w:val="nil"/>
              <w:left w:val="nil"/>
              <w:bottom w:val="single" w:sz="4" w:space="0" w:color="auto"/>
              <w:right w:val="single" w:sz="4" w:space="0" w:color="auto"/>
            </w:tcBorders>
            <w:noWrap/>
            <w:vAlign w:val="center"/>
          </w:tcPr>
          <w:p w14:paraId="4A4A27AA"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1,031.48</w:t>
            </w:r>
          </w:p>
        </w:tc>
        <w:tc>
          <w:tcPr>
            <w:tcW w:w="993" w:type="dxa"/>
            <w:tcBorders>
              <w:top w:val="nil"/>
              <w:left w:val="nil"/>
              <w:bottom w:val="single" w:sz="4" w:space="0" w:color="auto"/>
              <w:right w:val="single" w:sz="4" w:space="0" w:color="auto"/>
            </w:tcBorders>
            <w:noWrap/>
            <w:vAlign w:val="center"/>
          </w:tcPr>
          <w:p w14:paraId="19E086FE"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1,037.48</w:t>
            </w:r>
          </w:p>
        </w:tc>
        <w:tc>
          <w:tcPr>
            <w:tcW w:w="993" w:type="dxa"/>
            <w:tcBorders>
              <w:top w:val="nil"/>
              <w:left w:val="nil"/>
              <w:bottom w:val="single" w:sz="4" w:space="0" w:color="auto"/>
              <w:right w:val="single" w:sz="4" w:space="0" w:color="auto"/>
            </w:tcBorders>
            <w:noWrap/>
            <w:vAlign w:val="center"/>
          </w:tcPr>
          <w:p w14:paraId="55A776C5"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1,040.32</w:t>
            </w:r>
          </w:p>
        </w:tc>
        <w:tc>
          <w:tcPr>
            <w:tcW w:w="1212" w:type="dxa"/>
            <w:tcBorders>
              <w:top w:val="single" w:sz="4" w:space="0" w:color="auto"/>
              <w:left w:val="nil"/>
              <w:bottom w:val="single" w:sz="4" w:space="0" w:color="auto"/>
              <w:right w:val="single" w:sz="4" w:space="0" w:color="auto"/>
            </w:tcBorders>
            <w:vAlign w:val="center"/>
          </w:tcPr>
          <w:p w14:paraId="14843BC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1,040.32</w:t>
            </w:r>
          </w:p>
        </w:tc>
        <w:tc>
          <w:tcPr>
            <w:tcW w:w="1017" w:type="dxa"/>
            <w:tcBorders>
              <w:top w:val="nil"/>
              <w:left w:val="single" w:sz="4" w:space="0" w:color="auto"/>
              <w:bottom w:val="single" w:sz="4" w:space="0" w:color="auto"/>
              <w:right w:val="single" w:sz="4" w:space="0" w:color="auto"/>
            </w:tcBorders>
            <w:noWrap/>
            <w:vAlign w:val="center"/>
          </w:tcPr>
          <w:p w14:paraId="2FF5534D"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1,040.32</w:t>
            </w:r>
          </w:p>
        </w:tc>
      </w:tr>
      <w:tr w:rsidR="00653A65" w14:paraId="108DB1A7"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40E4CA2C"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1.2.2</w:t>
            </w:r>
          </w:p>
        </w:tc>
        <w:tc>
          <w:tcPr>
            <w:tcW w:w="2392" w:type="dxa"/>
            <w:tcBorders>
              <w:top w:val="nil"/>
              <w:left w:val="nil"/>
              <w:bottom w:val="single" w:sz="4" w:space="0" w:color="auto"/>
              <w:right w:val="single" w:sz="4" w:space="0" w:color="auto"/>
            </w:tcBorders>
            <w:noWrap/>
            <w:vAlign w:val="center"/>
          </w:tcPr>
          <w:p w14:paraId="242CC6A3"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增值税、附加及其他税费</w:t>
            </w:r>
          </w:p>
        </w:tc>
        <w:tc>
          <w:tcPr>
            <w:tcW w:w="1004" w:type="dxa"/>
            <w:tcBorders>
              <w:top w:val="nil"/>
              <w:left w:val="nil"/>
              <w:bottom w:val="single" w:sz="4" w:space="0" w:color="auto"/>
              <w:right w:val="single" w:sz="4" w:space="0" w:color="auto"/>
            </w:tcBorders>
            <w:noWrap/>
            <w:vAlign w:val="center"/>
          </w:tcPr>
          <w:p w14:paraId="64CD2E15"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424.59</w:t>
            </w:r>
          </w:p>
        </w:tc>
        <w:tc>
          <w:tcPr>
            <w:tcW w:w="1030" w:type="dxa"/>
            <w:tcBorders>
              <w:top w:val="nil"/>
              <w:left w:val="nil"/>
              <w:bottom w:val="single" w:sz="4" w:space="0" w:color="auto"/>
              <w:right w:val="single" w:sz="4" w:space="0" w:color="auto"/>
            </w:tcBorders>
            <w:noWrap/>
            <w:vAlign w:val="center"/>
          </w:tcPr>
          <w:p w14:paraId="2E6DD7C9"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424.59</w:t>
            </w:r>
          </w:p>
        </w:tc>
        <w:tc>
          <w:tcPr>
            <w:tcW w:w="993" w:type="dxa"/>
            <w:tcBorders>
              <w:top w:val="nil"/>
              <w:left w:val="nil"/>
              <w:bottom w:val="single" w:sz="4" w:space="0" w:color="auto"/>
              <w:right w:val="single" w:sz="4" w:space="0" w:color="auto"/>
            </w:tcBorders>
            <w:noWrap/>
            <w:vAlign w:val="center"/>
          </w:tcPr>
          <w:p w14:paraId="46FC1309"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449.63</w:t>
            </w:r>
          </w:p>
        </w:tc>
        <w:tc>
          <w:tcPr>
            <w:tcW w:w="993" w:type="dxa"/>
            <w:tcBorders>
              <w:top w:val="nil"/>
              <w:left w:val="nil"/>
              <w:bottom w:val="single" w:sz="4" w:space="0" w:color="auto"/>
              <w:right w:val="single" w:sz="4" w:space="0" w:color="auto"/>
            </w:tcBorders>
            <w:noWrap/>
            <w:vAlign w:val="center"/>
          </w:tcPr>
          <w:p w14:paraId="4F731204"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449.63</w:t>
            </w:r>
          </w:p>
        </w:tc>
        <w:tc>
          <w:tcPr>
            <w:tcW w:w="993" w:type="dxa"/>
            <w:tcBorders>
              <w:top w:val="nil"/>
              <w:left w:val="nil"/>
              <w:bottom w:val="single" w:sz="4" w:space="0" w:color="auto"/>
              <w:right w:val="single" w:sz="4" w:space="0" w:color="auto"/>
            </w:tcBorders>
            <w:noWrap/>
            <w:vAlign w:val="center"/>
          </w:tcPr>
          <w:p w14:paraId="0C8703D0"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449.63</w:t>
            </w:r>
          </w:p>
        </w:tc>
        <w:tc>
          <w:tcPr>
            <w:tcW w:w="1018" w:type="dxa"/>
            <w:tcBorders>
              <w:top w:val="nil"/>
              <w:left w:val="nil"/>
              <w:bottom w:val="single" w:sz="4" w:space="0" w:color="auto"/>
              <w:right w:val="single" w:sz="4" w:space="0" w:color="auto"/>
            </w:tcBorders>
            <w:noWrap/>
            <w:vAlign w:val="center"/>
          </w:tcPr>
          <w:p w14:paraId="32AA0CAB"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449.63</w:t>
            </w:r>
          </w:p>
        </w:tc>
        <w:tc>
          <w:tcPr>
            <w:tcW w:w="1089" w:type="dxa"/>
            <w:tcBorders>
              <w:top w:val="nil"/>
              <w:left w:val="nil"/>
              <w:bottom w:val="single" w:sz="4" w:space="0" w:color="auto"/>
              <w:right w:val="single" w:sz="4" w:space="0" w:color="auto"/>
            </w:tcBorders>
            <w:noWrap/>
            <w:vAlign w:val="center"/>
          </w:tcPr>
          <w:p w14:paraId="40B4C840"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449.63</w:t>
            </w:r>
          </w:p>
        </w:tc>
        <w:tc>
          <w:tcPr>
            <w:tcW w:w="993" w:type="dxa"/>
            <w:tcBorders>
              <w:top w:val="nil"/>
              <w:left w:val="nil"/>
              <w:bottom w:val="single" w:sz="4" w:space="0" w:color="auto"/>
              <w:right w:val="single" w:sz="4" w:space="0" w:color="auto"/>
            </w:tcBorders>
            <w:noWrap/>
            <w:vAlign w:val="center"/>
          </w:tcPr>
          <w:p w14:paraId="727307B4"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475.92</w:t>
            </w:r>
          </w:p>
        </w:tc>
        <w:tc>
          <w:tcPr>
            <w:tcW w:w="993" w:type="dxa"/>
            <w:tcBorders>
              <w:top w:val="nil"/>
              <w:left w:val="nil"/>
              <w:bottom w:val="single" w:sz="4" w:space="0" w:color="auto"/>
              <w:right w:val="single" w:sz="4" w:space="0" w:color="auto"/>
            </w:tcBorders>
            <w:noWrap/>
            <w:vAlign w:val="center"/>
          </w:tcPr>
          <w:p w14:paraId="41FB7708"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475.92</w:t>
            </w:r>
          </w:p>
        </w:tc>
        <w:tc>
          <w:tcPr>
            <w:tcW w:w="1212" w:type="dxa"/>
            <w:tcBorders>
              <w:top w:val="single" w:sz="4" w:space="0" w:color="auto"/>
              <w:left w:val="nil"/>
              <w:bottom w:val="single" w:sz="4" w:space="0" w:color="auto"/>
              <w:right w:val="single" w:sz="4" w:space="0" w:color="auto"/>
            </w:tcBorders>
            <w:vAlign w:val="center"/>
          </w:tcPr>
          <w:p w14:paraId="67124472"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475.92</w:t>
            </w:r>
          </w:p>
        </w:tc>
        <w:tc>
          <w:tcPr>
            <w:tcW w:w="1017" w:type="dxa"/>
            <w:tcBorders>
              <w:top w:val="nil"/>
              <w:left w:val="single" w:sz="4" w:space="0" w:color="auto"/>
              <w:bottom w:val="single" w:sz="4" w:space="0" w:color="auto"/>
              <w:right w:val="single" w:sz="4" w:space="0" w:color="auto"/>
            </w:tcBorders>
            <w:noWrap/>
            <w:vAlign w:val="center"/>
          </w:tcPr>
          <w:p w14:paraId="42D8C1C0"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475.92</w:t>
            </w:r>
          </w:p>
        </w:tc>
      </w:tr>
      <w:tr w:rsidR="00653A65" w14:paraId="46C8016B"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26E51169"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lastRenderedPageBreak/>
              <w:t>1.2.3</w:t>
            </w:r>
          </w:p>
        </w:tc>
        <w:tc>
          <w:tcPr>
            <w:tcW w:w="2392" w:type="dxa"/>
            <w:tcBorders>
              <w:top w:val="nil"/>
              <w:left w:val="nil"/>
              <w:bottom w:val="single" w:sz="4" w:space="0" w:color="auto"/>
              <w:right w:val="single" w:sz="4" w:space="0" w:color="auto"/>
            </w:tcBorders>
            <w:noWrap/>
            <w:vAlign w:val="center"/>
          </w:tcPr>
          <w:p w14:paraId="3CD9B665"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所得税</w:t>
            </w:r>
          </w:p>
        </w:tc>
        <w:tc>
          <w:tcPr>
            <w:tcW w:w="1004" w:type="dxa"/>
            <w:tcBorders>
              <w:top w:val="nil"/>
              <w:left w:val="nil"/>
              <w:bottom w:val="single" w:sz="4" w:space="0" w:color="auto"/>
              <w:right w:val="single" w:sz="4" w:space="0" w:color="auto"/>
            </w:tcBorders>
            <w:noWrap/>
            <w:vAlign w:val="center"/>
          </w:tcPr>
          <w:p w14:paraId="073724F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30" w:type="dxa"/>
            <w:tcBorders>
              <w:top w:val="nil"/>
              <w:left w:val="nil"/>
              <w:bottom w:val="single" w:sz="4" w:space="0" w:color="auto"/>
              <w:right w:val="single" w:sz="4" w:space="0" w:color="auto"/>
            </w:tcBorders>
            <w:noWrap/>
            <w:vAlign w:val="center"/>
          </w:tcPr>
          <w:p w14:paraId="69913319"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0262487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0F828C72"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1E52A00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62D1CFE8"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89" w:type="dxa"/>
            <w:tcBorders>
              <w:top w:val="nil"/>
              <w:left w:val="nil"/>
              <w:bottom w:val="single" w:sz="4" w:space="0" w:color="auto"/>
              <w:right w:val="single" w:sz="4" w:space="0" w:color="auto"/>
            </w:tcBorders>
            <w:noWrap/>
            <w:vAlign w:val="center"/>
          </w:tcPr>
          <w:p w14:paraId="2621ED4C"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7E99334E"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5652281A"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212" w:type="dxa"/>
            <w:tcBorders>
              <w:top w:val="single" w:sz="4" w:space="0" w:color="auto"/>
              <w:left w:val="nil"/>
              <w:bottom w:val="single" w:sz="4" w:space="0" w:color="auto"/>
              <w:right w:val="single" w:sz="4" w:space="0" w:color="auto"/>
            </w:tcBorders>
            <w:vAlign w:val="center"/>
          </w:tcPr>
          <w:p w14:paraId="28D9558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7" w:type="dxa"/>
            <w:tcBorders>
              <w:top w:val="nil"/>
              <w:left w:val="single" w:sz="4" w:space="0" w:color="auto"/>
              <w:bottom w:val="single" w:sz="4" w:space="0" w:color="auto"/>
              <w:right w:val="single" w:sz="4" w:space="0" w:color="auto"/>
            </w:tcBorders>
            <w:noWrap/>
            <w:vAlign w:val="center"/>
          </w:tcPr>
          <w:p w14:paraId="34B2B49F"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r>
      <w:tr w:rsidR="00653A65" w14:paraId="2AA44561"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01EB2E8E"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二</w:t>
            </w:r>
          </w:p>
        </w:tc>
        <w:tc>
          <w:tcPr>
            <w:tcW w:w="2392" w:type="dxa"/>
            <w:tcBorders>
              <w:top w:val="nil"/>
              <w:left w:val="nil"/>
              <w:bottom w:val="single" w:sz="4" w:space="0" w:color="auto"/>
              <w:right w:val="single" w:sz="4" w:space="0" w:color="auto"/>
            </w:tcBorders>
            <w:noWrap/>
            <w:vAlign w:val="center"/>
          </w:tcPr>
          <w:p w14:paraId="3665B868" w14:textId="77777777" w:rsidR="00653A65" w:rsidRDefault="00565E06">
            <w:pPr>
              <w:widowControl/>
              <w:spacing w:line="500" w:lineRule="exact"/>
              <w:ind w:firstLineChars="0" w:firstLine="0"/>
              <w:jc w:val="left"/>
              <w:rPr>
                <w:rFonts w:ascii="Times New Roman" w:hAnsi="Times New Roman"/>
                <w:b/>
                <w:bCs/>
                <w:kern w:val="0"/>
                <w:sz w:val="18"/>
                <w:szCs w:val="18"/>
              </w:rPr>
            </w:pPr>
            <w:r>
              <w:rPr>
                <w:rFonts w:ascii="Times New Roman" w:hAnsi="Times New Roman"/>
                <w:b/>
                <w:bCs/>
                <w:kern w:val="0"/>
                <w:sz w:val="18"/>
                <w:szCs w:val="18"/>
              </w:rPr>
              <w:t>投资活动产生的现金流量净额（</w:t>
            </w:r>
            <w:r>
              <w:rPr>
                <w:rFonts w:ascii="Times New Roman" w:hAnsi="Times New Roman"/>
                <w:b/>
                <w:bCs/>
                <w:kern w:val="0"/>
                <w:sz w:val="18"/>
                <w:szCs w:val="18"/>
              </w:rPr>
              <w:t>2.1-2.2</w:t>
            </w:r>
            <w:r>
              <w:rPr>
                <w:rFonts w:ascii="Times New Roman" w:hAnsi="Times New Roman"/>
                <w:b/>
                <w:bCs/>
                <w:kern w:val="0"/>
                <w:sz w:val="18"/>
                <w:szCs w:val="18"/>
              </w:rPr>
              <w:t>）</w:t>
            </w:r>
          </w:p>
        </w:tc>
        <w:tc>
          <w:tcPr>
            <w:tcW w:w="1004" w:type="dxa"/>
            <w:tcBorders>
              <w:top w:val="nil"/>
              <w:left w:val="nil"/>
              <w:bottom w:val="single" w:sz="4" w:space="0" w:color="auto"/>
              <w:right w:val="single" w:sz="4" w:space="0" w:color="auto"/>
            </w:tcBorders>
            <w:noWrap/>
            <w:vAlign w:val="center"/>
          </w:tcPr>
          <w:p w14:paraId="776037CF"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w:t>
            </w:r>
          </w:p>
        </w:tc>
        <w:tc>
          <w:tcPr>
            <w:tcW w:w="1030" w:type="dxa"/>
            <w:tcBorders>
              <w:top w:val="nil"/>
              <w:left w:val="nil"/>
              <w:bottom w:val="single" w:sz="4" w:space="0" w:color="auto"/>
              <w:right w:val="single" w:sz="4" w:space="0" w:color="auto"/>
            </w:tcBorders>
            <w:noWrap/>
            <w:vAlign w:val="center"/>
          </w:tcPr>
          <w:p w14:paraId="414A02B9"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4F575D3B"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65A07B18"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589F3FAE"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705AC8A1"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w:t>
            </w:r>
          </w:p>
        </w:tc>
        <w:tc>
          <w:tcPr>
            <w:tcW w:w="1089" w:type="dxa"/>
            <w:tcBorders>
              <w:top w:val="nil"/>
              <w:left w:val="nil"/>
              <w:bottom w:val="single" w:sz="4" w:space="0" w:color="auto"/>
              <w:right w:val="single" w:sz="4" w:space="0" w:color="auto"/>
            </w:tcBorders>
            <w:noWrap/>
            <w:vAlign w:val="center"/>
          </w:tcPr>
          <w:p w14:paraId="65CFC132"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6E338CFA"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4AB44FA7"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w:t>
            </w:r>
          </w:p>
        </w:tc>
        <w:tc>
          <w:tcPr>
            <w:tcW w:w="1212" w:type="dxa"/>
            <w:tcBorders>
              <w:top w:val="single" w:sz="4" w:space="0" w:color="auto"/>
              <w:left w:val="nil"/>
              <w:bottom w:val="single" w:sz="4" w:space="0" w:color="auto"/>
              <w:right w:val="single" w:sz="4" w:space="0" w:color="auto"/>
            </w:tcBorders>
            <w:vAlign w:val="center"/>
          </w:tcPr>
          <w:p w14:paraId="026084D3"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w:t>
            </w:r>
          </w:p>
        </w:tc>
        <w:tc>
          <w:tcPr>
            <w:tcW w:w="1017" w:type="dxa"/>
            <w:tcBorders>
              <w:top w:val="nil"/>
              <w:left w:val="single" w:sz="4" w:space="0" w:color="auto"/>
              <w:bottom w:val="single" w:sz="4" w:space="0" w:color="auto"/>
              <w:right w:val="single" w:sz="4" w:space="0" w:color="auto"/>
            </w:tcBorders>
            <w:noWrap/>
            <w:vAlign w:val="center"/>
          </w:tcPr>
          <w:p w14:paraId="4BD44D3F"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w:t>
            </w:r>
          </w:p>
        </w:tc>
      </w:tr>
      <w:tr w:rsidR="00653A65" w14:paraId="54966DF1"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7B065C66"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2.1</w:t>
            </w:r>
          </w:p>
        </w:tc>
        <w:tc>
          <w:tcPr>
            <w:tcW w:w="2392" w:type="dxa"/>
            <w:tcBorders>
              <w:top w:val="nil"/>
              <w:left w:val="nil"/>
              <w:bottom w:val="single" w:sz="4" w:space="0" w:color="auto"/>
              <w:right w:val="single" w:sz="4" w:space="0" w:color="auto"/>
            </w:tcBorders>
            <w:noWrap/>
            <w:vAlign w:val="center"/>
          </w:tcPr>
          <w:p w14:paraId="3E139DCE"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现金流入</w:t>
            </w:r>
          </w:p>
        </w:tc>
        <w:tc>
          <w:tcPr>
            <w:tcW w:w="1004" w:type="dxa"/>
            <w:tcBorders>
              <w:top w:val="nil"/>
              <w:left w:val="nil"/>
              <w:bottom w:val="single" w:sz="4" w:space="0" w:color="auto"/>
              <w:right w:val="single" w:sz="4" w:space="0" w:color="auto"/>
            </w:tcBorders>
            <w:noWrap/>
            <w:vAlign w:val="center"/>
          </w:tcPr>
          <w:p w14:paraId="1199BF48" w14:textId="77777777" w:rsidR="00653A65" w:rsidRDefault="00653A65">
            <w:pPr>
              <w:spacing w:line="500" w:lineRule="exact"/>
              <w:ind w:firstLineChars="0" w:firstLine="0"/>
              <w:jc w:val="center"/>
              <w:rPr>
                <w:rFonts w:ascii="Times New Roman" w:hAnsi="Times New Roman"/>
                <w:kern w:val="0"/>
                <w:sz w:val="18"/>
                <w:szCs w:val="18"/>
              </w:rPr>
            </w:pPr>
          </w:p>
        </w:tc>
        <w:tc>
          <w:tcPr>
            <w:tcW w:w="1030" w:type="dxa"/>
            <w:tcBorders>
              <w:top w:val="nil"/>
              <w:left w:val="nil"/>
              <w:bottom w:val="single" w:sz="4" w:space="0" w:color="auto"/>
              <w:right w:val="single" w:sz="4" w:space="0" w:color="auto"/>
            </w:tcBorders>
            <w:noWrap/>
            <w:vAlign w:val="center"/>
          </w:tcPr>
          <w:p w14:paraId="524BDFA8"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43D01A34"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218A257E"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4BCD1C21"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16BCF129" w14:textId="77777777" w:rsidR="00653A65" w:rsidRDefault="00653A65">
            <w:pPr>
              <w:spacing w:line="500" w:lineRule="exact"/>
              <w:ind w:firstLineChars="0" w:firstLine="0"/>
              <w:jc w:val="center"/>
              <w:rPr>
                <w:rFonts w:ascii="Times New Roman" w:hAnsi="Times New Roman"/>
                <w:kern w:val="0"/>
                <w:sz w:val="18"/>
                <w:szCs w:val="18"/>
              </w:rPr>
            </w:pPr>
          </w:p>
        </w:tc>
        <w:tc>
          <w:tcPr>
            <w:tcW w:w="1089" w:type="dxa"/>
            <w:tcBorders>
              <w:top w:val="nil"/>
              <w:left w:val="nil"/>
              <w:bottom w:val="single" w:sz="4" w:space="0" w:color="auto"/>
              <w:right w:val="single" w:sz="4" w:space="0" w:color="auto"/>
            </w:tcBorders>
            <w:noWrap/>
            <w:vAlign w:val="center"/>
          </w:tcPr>
          <w:p w14:paraId="697C7D32"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67DBD60E"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77AFD0B1" w14:textId="77777777" w:rsidR="00653A65" w:rsidRDefault="00653A65">
            <w:pPr>
              <w:spacing w:line="500" w:lineRule="exact"/>
              <w:ind w:firstLineChars="0" w:firstLine="0"/>
              <w:jc w:val="center"/>
              <w:rPr>
                <w:rFonts w:ascii="Times New Roman" w:hAnsi="Times New Roman"/>
                <w:kern w:val="0"/>
                <w:sz w:val="18"/>
                <w:szCs w:val="18"/>
              </w:rPr>
            </w:pPr>
          </w:p>
        </w:tc>
        <w:tc>
          <w:tcPr>
            <w:tcW w:w="1212" w:type="dxa"/>
            <w:tcBorders>
              <w:top w:val="single" w:sz="4" w:space="0" w:color="auto"/>
              <w:left w:val="nil"/>
              <w:bottom w:val="single" w:sz="4" w:space="0" w:color="auto"/>
              <w:right w:val="single" w:sz="4" w:space="0" w:color="auto"/>
            </w:tcBorders>
            <w:vAlign w:val="center"/>
          </w:tcPr>
          <w:p w14:paraId="2EE60EF0" w14:textId="77777777" w:rsidR="00653A65" w:rsidRDefault="00653A65">
            <w:pPr>
              <w:spacing w:line="500" w:lineRule="exact"/>
              <w:ind w:firstLineChars="0" w:firstLine="0"/>
              <w:jc w:val="center"/>
              <w:rPr>
                <w:rFonts w:ascii="Times New Roman" w:hAnsi="Times New Roman"/>
                <w:kern w:val="0"/>
                <w:sz w:val="18"/>
                <w:szCs w:val="18"/>
              </w:rPr>
            </w:pPr>
          </w:p>
        </w:tc>
        <w:tc>
          <w:tcPr>
            <w:tcW w:w="1017" w:type="dxa"/>
            <w:tcBorders>
              <w:top w:val="nil"/>
              <w:left w:val="single" w:sz="4" w:space="0" w:color="auto"/>
              <w:bottom w:val="single" w:sz="4" w:space="0" w:color="auto"/>
              <w:right w:val="single" w:sz="4" w:space="0" w:color="auto"/>
            </w:tcBorders>
            <w:noWrap/>
            <w:vAlign w:val="center"/>
          </w:tcPr>
          <w:p w14:paraId="4AD7D1BF" w14:textId="77777777" w:rsidR="00653A65" w:rsidRDefault="00653A65">
            <w:pPr>
              <w:spacing w:line="500" w:lineRule="exact"/>
              <w:ind w:firstLineChars="0" w:firstLine="0"/>
              <w:jc w:val="center"/>
              <w:rPr>
                <w:rFonts w:ascii="Times New Roman" w:hAnsi="Times New Roman"/>
                <w:kern w:val="0"/>
                <w:sz w:val="18"/>
                <w:szCs w:val="18"/>
              </w:rPr>
            </w:pPr>
          </w:p>
        </w:tc>
      </w:tr>
      <w:tr w:rsidR="00653A65" w14:paraId="2501F892"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2A04A36C"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2.2</w:t>
            </w:r>
          </w:p>
        </w:tc>
        <w:tc>
          <w:tcPr>
            <w:tcW w:w="2392" w:type="dxa"/>
            <w:tcBorders>
              <w:top w:val="nil"/>
              <w:left w:val="nil"/>
              <w:bottom w:val="single" w:sz="4" w:space="0" w:color="auto"/>
              <w:right w:val="single" w:sz="4" w:space="0" w:color="auto"/>
            </w:tcBorders>
            <w:noWrap/>
            <w:vAlign w:val="center"/>
          </w:tcPr>
          <w:p w14:paraId="0EFE3D28"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现金流出</w:t>
            </w:r>
          </w:p>
        </w:tc>
        <w:tc>
          <w:tcPr>
            <w:tcW w:w="1004" w:type="dxa"/>
            <w:tcBorders>
              <w:top w:val="nil"/>
              <w:left w:val="nil"/>
              <w:bottom w:val="single" w:sz="4" w:space="0" w:color="auto"/>
              <w:right w:val="single" w:sz="4" w:space="0" w:color="auto"/>
            </w:tcBorders>
            <w:noWrap/>
            <w:vAlign w:val="center"/>
          </w:tcPr>
          <w:p w14:paraId="4A7CCF9E" w14:textId="77777777" w:rsidR="00653A65" w:rsidRDefault="00653A65">
            <w:pPr>
              <w:spacing w:line="500" w:lineRule="exact"/>
              <w:ind w:firstLineChars="0" w:firstLine="0"/>
              <w:jc w:val="center"/>
              <w:rPr>
                <w:rFonts w:ascii="Times New Roman" w:hAnsi="Times New Roman"/>
                <w:kern w:val="0"/>
                <w:sz w:val="18"/>
                <w:szCs w:val="18"/>
              </w:rPr>
            </w:pPr>
          </w:p>
        </w:tc>
        <w:tc>
          <w:tcPr>
            <w:tcW w:w="1030" w:type="dxa"/>
            <w:tcBorders>
              <w:top w:val="nil"/>
              <w:left w:val="nil"/>
              <w:bottom w:val="single" w:sz="4" w:space="0" w:color="auto"/>
              <w:right w:val="single" w:sz="4" w:space="0" w:color="auto"/>
            </w:tcBorders>
            <w:noWrap/>
            <w:vAlign w:val="center"/>
          </w:tcPr>
          <w:p w14:paraId="3135C10F"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763C1C0F"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7B0D73D1"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4E21093E"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646C7426" w14:textId="77777777" w:rsidR="00653A65" w:rsidRDefault="00653A65">
            <w:pPr>
              <w:spacing w:line="500" w:lineRule="exact"/>
              <w:ind w:firstLineChars="0" w:firstLine="0"/>
              <w:jc w:val="center"/>
              <w:rPr>
                <w:rFonts w:ascii="Times New Roman" w:hAnsi="Times New Roman"/>
                <w:kern w:val="0"/>
                <w:sz w:val="18"/>
                <w:szCs w:val="18"/>
              </w:rPr>
            </w:pPr>
          </w:p>
        </w:tc>
        <w:tc>
          <w:tcPr>
            <w:tcW w:w="1089" w:type="dxa"/>
            <w:tcBorders>
              <w:top w:val="nil"/>
              <w:left w:val="nil"/>
              <w:bottom w:val="single" w:sz="4" w:space="0" w:color="auto"/>
              <w:right w:val="single" w:sz="4" w:space="0" w:color="auto"/>
            </w:tcBorders>
            <w:noWrap/>
            <w:vAlign w:val="center"/>
          </w:tcPr>
          <w:p w14:paraId="2FB0D3D6"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2DBB8026"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0D300F9E" w14:textId="77777777" w:rsidR="00653A65" w:rsidRDefault="00653A65">
            <w:pPr>
              <w:spacing w:line="500" w:lineRule="exact"/>
              <w:ind w:firstLineChars="0" w:firstLine="0"/>
              <w:jc w:val="center"/>
              <w:rPr>
                <w:rFonts w:ascii="Times New Roman" w:hAnsi="Times New Roman"/>
                <w:kern w:val="0"/>
                <w:sz w:val="18"/>
                <w:szCs w:val="18"/>
              </w:rPr>
            </w:pPr>
          </w:p>
        </w:tc>
        <w:tc>
          <w:tcPr>
            <w:tcW w:w="1212" w:type="dxa"/>
            <w:tcBorders>
              <w:top w:val="single" w:sz="4" w:space="0" w:color="auto"/>
              <w:left w:val="nil"/>
              <w:bottom w:val="single" w:sz="4" w:space="0" w:color="auto"/>
              <w:right w:val="single" w:sz="4" w:space="0" w:color="auto"/>
            </w:tcBorders>
            <w:vAlign w:val="center"/>
          </w:tcPr>
          <w:p w14:paraId="07D3E3C3" w14:textId="77777777" w:rsidR="00653A65" w:rsidRDefault="00653A65">
            <w:pPr>
              <w:spacing w:line="500" w:lineRule="exact"/>
              <w:ind w:firstLineChars="0" w:firstLine="0"/>
              <w:jc w:val="center"/>
              <w:rPr>
                <w:rFonts w:ascii="Times New Roman" w:hAnsi="Times New Roman"/>
                <w:kern w:val="0"/>
                <w:sz w:val="18"/>
                <w:szCs w:val="18"/>
              </w:rPr>
            </w:pPr>
          </w:p>
        </w:tc>
        <w:tc>
          <w:tcPr>
            <w:tcW w:w="1017" w:type="dxa"/>
            <w:tcBorders>
              <w:top w:val="nil"/>
              <w:left w:val="single" w:sz="4" w:space="0" w:color="auto"/>
              <w:bottom w:val="single" w:sz="4" w:space="0" w:color="auto"/>
              <w:right w:val="single" w:sz="4" w:space="0" w:color="auto"/>
            </w:tcBorders>
            <w:noWrap/>
            <w:vAlign w:val="center"/>
          </w:tcPr>
          <w:p w14:paraId="66D56EA1" w14:textId="77777777" w:rsidR="00653A65" w:rsidRDefault="00653A65">
            <w:pPr>
              <w:spacing w:line="500" w:lineRule="exact"/>
              <w:ind w:firstLineChars="0" w:firstLine="0"/>
              <w:jc w:val="center"/>
              <w:rPr>
                <w:rFonts w:ascii="Times New Roman" w:hAnsi="Times New Roman"/>
                <w:kern w:val="0"/>
                <w:sz w:val="18"/>
                <w:szCs w:val="18"/>
              </w:rPr>
            </w:pPr>
          </w:p>
        </w:tc>
      </w:tr>
      <w:tr w:rsidR="00653A65" w14:paraId="120F3729"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57A9C9F6"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三</w:t>
            </w:r>
          </w:p>
        </w:tc>
        <w:tc>
          <w:tcPr>
            <w:tcW w:w="2392" w:type="dxa"/>
            <w:tcBorders>
              <w:top w:val="nil"/>
              <w:left w:val="nil"/>
              <w:bottom w:val="single" w:sz="4" w:space="0" w:color="auto"/>
              <w:right w:val="single" w:sz="4" w:space="0" w:color="auto"/>
            </w:tcBorders>
            <w:noWrap/>
            <w:vAlign w:val="center"/>
          </w:tcPr>
          <w:p w14:paraId="27B5C2CD" w14:textId="77777777" w:rsidR="00653A65" w:rsidRDefault="00565E06">
            <w:pPr>
              <w:widowControl/>
              <w:spacing w:line="500" w:lineRule="exact"/>
              <w:ind w:firstLineChars="0" w:firstLine="0"/>
              <w:jc w:val="left"/>
              <w:rPr>
                <w:rFonts w:ascii="Times New Roman" w:hAnsi="Times New Roman"/>
                <w:b/>
                <w:bCs/>
                <w:kern w:val="0"/>
                <w:sz w:val="18"/>
                <w:szCs w:val="18"/>
              </w:rPr>
            </w:pPr>
            <w:r>
              <w:rPr>
                <w:rFonts w:ascii="Times New Roman" w:hAnsi="Times New Roman"/>
                <w:b/>
                <w:bCs/>
                <w:kern w:val="0"/>
                <w:sz w:val="18"/>
                <w:szCs w:val="18"/>
              </w:rPr>
              <w:t>筹资活动产生的现金流量净额（</w:t>
            </w:r>
            <w:r>
              <w:rPr>
                <w:rFonts w:ascii="Times New Roman" w:hAnsi="Times New Roman"/>
                <w:b/>
                <w:bCs/>
                <w:kern w:val="0"/>
                <w:sz w:val="18"/>
                <w:szCs w:val="18"/>
              </w:rPr>
              <w:t>3.1-3.2</w:t>
            </w:r>
            <w:r>
              <w:rPr>
                <w:rFonts w:ascii="Times New Roman" w:hAnsi="Times New Roman"/>
                <w:b/>
                <w:bCs/>
                <w:kern w:val="0"/>
                <w:sz w:val="18"/>
                <w:szCs w:val="18"/>
              </w:rPr>
              <w:t>）</w:t>
            </w:r>
          </w:p>
        </w:tc>
        <w:tc>
          <w:tcPr>
            <w:tcW w:w="1004" w:type="dxa"/>
            <w:tcBorders>
              <w:top w:val="nil"/>
              <w:left w:val="nil"/>
              <w:bottom w:val="single" w:sz="4" w:space="0" w:color="auto"/>
              <w:right w:val="single" w:sz="4" w:space="0" w:color="auto"/>
            </w:tcBorders>
            <w:noWrap/>
            <w:vAlign w:val="center"/>
          </w:tcPr>
          <w:p w14:paraId="02FF038D"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-1,480.00</w:t>
            </w:r>
          </w:p>
        </w:tc>
        <w:tc>
          <w:tcPr>
            <w:tcW w:w="1030" w:type="dxa"/>
            <w:tcBorders>
              <w:top w:val="nil"/>
              <w:left w:val="nil"/>
              <w:bottom w:val="single" w:sz="4" w:space="0" w:color="auto"/>
              <w:right w:val="single" w:sz="4" w:space="0" w:color="auto"/>
            </w:tcBorders>
            <w:noWrap/>
            <w:vAlign w:val="center"/>
          </w:tcPr>
          <w:p w14:paraId="0C37D9DE"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-1,480.00</w:t>
            </w:r>
          </w:p>
        </w:tc>
        <w:tc>
          <w:tcPr>
            <w:tcW w:w="993" w:type="dxa"/>
            <w:tcBorders>
              <w:top w:val="nil"/>
              <w:left w:val="nil"/>
              <w:bottom w:val="single" w:sz="4" w:space="0" w:color="auto"/>
              <w:right w:val="single" w:sz="4" w:space="0" w:color="auto"/>
            </w:tcBorders>
            <w:noWrap/>
            <w:vAlign w:val="center"/>
          </w:tcPr>
          <w:p w14:paraId="55ADE27B"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-1,480.00</w:t>
            </w:r>
          </w:p>
        </w:tc>
        <w:tc>
          <w:tcPr>
            <w:tcW w:w="993" w:type="dxa"/>
            <w:tcBorders>
              <w:top w:val="nil"/>
              <w:left w:val="nil"/>
              <w:bottom w:val="single" w:sz="4" w:space="0" w:color="auto"/>
              <w:right w:val="single" w:sz="4" w:space="0" w:color="auto"/>
            </w:tcBorders>
            <w:noWrap/>
            <w:vAlign w:val="center"/>
          </w:tcPr>
          <w:p w14:paraId="0AD66870"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-1,480.00</w:t>
            </w:r>
          </w:p>
        </w:tc>
        <w:tc>
          <w:tcPr>
            <w:tcW w:w="993" w:type="dxa"/>
            <w:tcBorders>
              <w:top w:val="nil"/>
              <w:left w:val="nil"/>
              <w:bottom w:val="single" w:sz="4" w:space="0" w:color="auto"/>
              <w:right w:val="single" w:sz="4" w:space="0" w:color="auto"/>
            </w:tcBorders>
            <w:noWrap/>
            <w:vAlign w:val="center"/>
          </w:tcPr>
          <w:p w14:paraId="5E713A1F"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38CFA243"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-1,480.00</w:t>
            </w:r>
          </w:p>
        </w:tc>
        <w:tc>
          <w:tcPr>
            <w:tcW w:w="1089" w:type="dxa"/>
            <w:tcBorders>
              <w:top w:val="nil"/>
              <w:left w:val="nil"/>
              <w:bottom w:val="single" w:sz="4" w:space="0" w:color="auto"/>
              <w:right w:val="single" w:sz="4" w:space="0" w:color="auto"/>
            </w:tcBorders>
            <w:noWrap/>
            <w:vAlign w:val="center"/>
          </w:tcPr>
          <w:p w14:paraId="1090A681"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-1,480.00</w:t>
            </w:r>
          </w:p>
        </w:tc>
        <w:tc>
          <w:tcPr>
            <w:tcW w:w="993" w:type="dxa"/>
            <w:tcBorders>
              <w:top w:val="nil"/>
              <w:left w:val="nil"/>
              <w:bottom w:val="single" w:sz="4" w:space="0" w:color="auto"/>
              <w:right w:val="single" w:sz="4" w:space="0" w:color="auto"/>
            </w:tcBorders>
            <w:noWrap/>
            <w:vAlign w:val="center"/>
          </w:tcPr>
          <w:p w14:paraId="18506541"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-1,480.00</w:t>
            </w:r>
          </w:p>
        </w:tc>
        <w:tc>
          <w:tcPr>
            <w:tcW w:w="993" w:type="dxa"/>
            <w:tcBorders>
              <w:top w:val="nil"/>
              <w:left w:val="nil"/>
              <w:bottom w:val="single" w:sz="4" w:space="0" w:color="auto"/>
              <w:right w:val="single" w:sz="4" w:space="0" w:color="auto"/>
            </w:tcBorders>
            <w:noWrap/>
            <w:vAlign w:val="center"/>
          </w:tcPr>
          <w:p w14:paraId="5F491F8A"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-1,480.00</w:t>
            </w:r>
          </w:p>
        </w:tc>
        <w:tc>
          <w:tcPr>
            <w:tcW w:w="1212" w:type="dxa"/>
            <w:tcBorders>
              <w:top w:val="single" w:sz="4" w:space="0" w:color="auto"/>
              <w:left w:val="nil"/>
              <w:bottom w:val="single" w:sz="4" w:space="0" w:color="auto"/>
              <w:right w:val="single" w:sz="4" w:space="0" w:color="auto"/>
            </w:tcBorders>
            <w:vAlign w:val="center"/>
          </w:tcPr>
          <w:p w14:paraId="134BE26D"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-21,480.00</w:t>
            </w:r>
          </w:p>
        </w:tc>
        <w:tc>
          <w:tcPr>
            <w:tcW w:w="1017" w:type="dxa"/>
            <w:tcBorders>
              <w:top w:val="nil"/>
              <w:left w:val="single" w:sz="4" w:space="0" w:color="auto"/>
              <w:bottom w:val="single" w:sz="4" w:space="0" w:color="auto"/>
              <w:right w:val="single" w:sz="4" w:space="0" w:color="auto"/>
            </w:tcBorders>
            <w:noWrap/>
            <w:vAlign w:val="center"/>
          </w:tcPr>
          <w:p w14:paraId="613A3BA6"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kern w:val="0"/>
                <w:sz w:val="18"/>
                <w:szCs w:val="18"/>
                <w:lang w:bidi="ar"/>
              </w:rPr>
              <w:t>-20,740.00</w:t>
            </w:r>
          </w:p>
        </w:tc>
      </w:tr>
      <w:tr w:rsidR="00653A65" w14:paraId="4B83F04C"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6CC3C9ED"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3.1</w:t>
            </w:r>
          </w:p>
        </w:tc>
        <w:tc>
          <w:tcPr>
            <w:tcW w:w="2392" w:type="dxa"/>
            <w:tcBorders>
              <w:top w:val="nil"/>
              <w:left w:val="nil"/>
              <w:bottom w:val="single" w:sz="4" w:space="0" w:color="auto"/>
              <w:right w:val="single" w:sz="4" w:space="0" w:color="auto"/>
            </w:tcBorders>
            <w:noWrap/>
            <w:vAlign w:val="center"/>
          </w:tcPr>
          <w:p w14:paraId="2E26857B"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现金流入</w:t>
            </w:r>
          </w:p>
        </w:tc>
        <w:tc>
          <w:tcPr>
            <w:tcW w:w="1004" w:type="dxa"/>
            <w:tcBorders>
              <w:top w:val="nil"/>
              <w:left w:val="nil"/>
              <w:bottom w:val="single" w:sz="4" w:space="0" w:color="auto"/>
              <w:right w:val="single" w:sz="4" w:space="0" w:color="auto"/>
            </w:tcBorders>
            <w:noWrap/>
            <w:vAlign w:val="center"/>
          </w:tcPr>
          <w:p w14:paraId="16DB873E"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30" w:type="dxa"/>
            <w:tcBorders>
              <w:top w:val="nil"/>
              <w:left w:val="nil"/>
              <w:bottom w:val="single" w:sz="4" w:space="0" w:color="auto"/>
              <w:right w:val="single" w:sz="4" w:space="0" w:color="auto"/>
            </w:tcBorders>
            <w:noWrap/>
            <w:vAlign w:val="center"/>
          </w:tcPr>
          <w:p w14:paraId="7EE01AE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767517C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051D79D2"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56D72901"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174D02A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89" w:type="dxa"/>
            <w:tcBorders>
              <w:top w:val="nil"/>
              <w:left w:val="nil"/>
              <w:bottom w:val="single" w:sz="4" w:space="0" w:color="auto"/>
              <w:right w:val="single" w:sz="4" w:space="0" w:color="auto"/>
            </w:tcBorders>
            <w:noWrap/>
            <w:vAlign w:val="center"/>
          </w:tcPr>
          <w:p w14:paraId="006B7ABE"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365075BC"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47C1754E"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212" w:type="dxa"/>
            <w:tcBorders>
              <w:top w:val="single" w:sz="4" w:space="0" w:color="auto"/>
              <w:left w:val="nil"/>
              <w:bottom w:val="single" w:sz="4" w:space="0" w:color="auto"/>
              <w:right w:val="single" w:sz="4" w:space="0" w:color="auto"/>
            </w:tcBorders>
            <w:vAlign w:val="center"/>
          </w:tcPr>
          <w:p w14:paraId="63BE05A1"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7" w:type="dxa"/>
            <w:tcBorders>
              <w:top w:val="nil"/>
              <w:left w:val="single" w:sz="4" w:space="0" w:color="auto"/>
              <w:bottom w:val="single" w:sz="4" w:space="0" w:color="auto"/>
              <w:right w:val="single" w:sz="4" w:space="0" w:color="auto"/>
            </w:tcBorders>
            <w:noWrap/>
            <w:vAlign w:val="center"/>
          </w:tcPr>
          <w:p w14:paraId="0BEAD898"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r>
      <w:tr w:rsidR="00653A65" w14:paraId="7231B0B1"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1FA66C7A"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3.1.1</w:t>
            </w:r>
          </w:p>
        </w:tc>
        <w:tc>
          <w:tcPr>
            <w:tcW w:w="2392" w:type="dxa"/>
            <w:tcBorders>
              <w:top w:val="nil"/>
              <w:left w:val="nil"/>
              <w:bottom w:val="single" w:sz="4" w:space="0" w:color="auto"/>
              <w:right w:val="single" w:sz="4" w:space="0" w:color="auto"/>
            </w:tcBorders>
            <w:noWrap/>
            <w:vAlign w:val="center"/>
          </w:tcPr>
          <w:p w14:paraId="4E9C4821"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项目资本金</w:t>
            </w:r>
          </w:p>
        </w:tc>
        <w:tc>
          <w:tcPr>
            <w:tcW w:w="1004" w:type="dxa"/>
            <w:tcBorders>
              <w:top w:val="nil"/>
              <w:left w:val="nil"/>
              <w:bottom w:val="single" w:sz="4" w:space="0" w:color="auto"/>
              <w:right w:val="single" w:sz="4" w:space="0" w:color="auto"/>
            </w:tcBorders>
            <w:noWrap/>
            <w:vAlign w:val="center"/>
          </w:tcPr>
          <w:p w14:paraId="5C880296" w14:textId="77777777" w:rsidR="00653A65" w:rsidRDefault="00653A65">
            <w:pPr>
              <w:spacing w:line="500" w:lineRule="exact"/>
              <w:ind w:firstLineChars="0" w:firstLine="0"/>
              <w:jc w:val="center"/>
              <w:rPr>
                <w:rFonts w:ascii="Times New Roman" w:hAnsi="Times New Roman"/>
                <w:kern w:val="0"/>
                <w:sz w:val="18"/>
                <w:szCs w:val="18"/>
              </w:rPr>
            </w:pPr>
          </w:p>
        </w:tc>
        <w:tc>
          <w:tcPr>
            <w:tcW w:w="1030" w:type="dxa"/>
            <w:tcBorders>
              <w:top w:val="nil"/>
              <w:left w:val="nil"/>
              <w:bottom w:val="single" w:sz="4" w:space="0" w:color="auto"/>
              <w:right w:val="single" w:sz="4" w:space="0" w:color="auto"/>
            </w:tcBorders>
            <w:noWrap/>
            <w:vAlign w:val="center"/>
          </w:tcPr>
          <w:p w14:paraId="68D82435"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46F1FECA"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4CC856AF"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3CB26678"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2311DCD7" w14:textId="77777777" w:rsidR="00653A65" w:rsidRDefault="00653A65">
            <w:pPr>
              <w:spacing w:line="500" w:lineRule="exact"/>
              <w:ind w:firstLineChars="0" w:firstLine="0"/>
              <w:jc w:val="center"/>
              <w:rPr>
                <w:rFonts w:ascii="Times New Roman" w:hAnsi="Times New Roman"/>
                <w:kern w:val="0"/>
                <w:sz w:val="18"/>
                <w:szCs w:val="18"/>
              </w:rPr>
            </w:pPr>
          </w:p>
        </w:tc>
        <w:tc>
          <w:tcPr>
            <w:tcW w:w="1089" w:type="dxa"/>
            <w:tcBorders>
              <w:top w:val="nil"/>
              <w:left w:val="nil"/>
              <w:bottom w:val="single" w:sz="4" w:space="0" w:color="auto"/>
              <w:right w:val="single" w:sz="4" w:space="0" w:color="auto"/>
            </w:tcBorders>
            <w:noWrap/>
            <w:vAlign w:val="center"/>
          </w:tcPr>
          <w:p w14:paraId="7F51F660"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0665ABA7"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0576D301" w14:textId="77777777" w:rsidR="00653A65" w:rsidRDefault="00653A65">
            <w:pPr>
              <w:spacing w:line="500" w:lineRule="exact"/>
              <w:ind w:firstLineChars="0" w:firstLine="0"/>
              <w:jc w:val="center"/>
              <w:rPr>
                <w:rFonts w:ascii="Times New Roman" w:hAnsi="Times New Roman"/>
                <w:kern w:val="0"/>
                <w:sz w:val="18"/>
                <w:szCs w:val="18"/>
              </w:rPr>
            </w:pPr>
          </w:p>
        </w:tc>
        <w:tc>
          <w:tcPr>
            <w:tcW w:w="1212" w:type="dxa"/>
            <w:tcBorders>
              <w:top w:val="single" w:sz="4" w:space="0" w:color="auto"/>
              <w:left w:val="nil"/>
              <w:bottom w:val="single" w:sz="4" w:space="0" w:color="auto"/>
              <w:right w:val="single" w:sz="4" w:space="0" w:color="auto"/>
            </w:tcBorders>
            <w:vAlign w:val="center"/>
          </w:tcPr>
          <w:p w14:paraId="3A897CB8" w14:textId="77777777" w:rsidR="00653A65" w:rsidRDefault="00653A65">
            <w:pPr>
              <w:spacing w:line="500" w:lineRule="exact"/>
              <w:ind w:firstLineChars="0" w:firstLine="0"/>
              <w:jc w:val="center"/>
              <w:rPr>
                <w:rFonts w:ascii="Times New Roman" w:hAnsi="Times New Roman"/>
                <w:kern w:val="0"/>
                <w:sz w:val="18"/>
                <w:szCs w:val="18"/>
              </w:rPr>
            </w:pPr>
          </w:p>
        </w:tc>
        <w:tc>
          <w:tcPr>
            <w:tcW w:w="1017" w:type="dxa"/>
            <w:tcBorders>
              <w:top w:val="nil"/>
              <w:left w:val="single" w:sz="4" w:space="0" w:color="auto"/>
              <w:bottom w:val="single" w:sz="4" w:space="0" w:color="auto"/>
              <w:right w:val="single" w:sz="4" w:space="0" w:color="auto"/>
            </w:tcBorders>
            <w:noWrap/>
            <w:vAlign w:val="center"/>
          </w:tcPr>
          <w:p w14:paraId="478270E4" w14:textId="77777777" w:rsidR="00653A65" w:rsidRDefault="00653A65">
            <w:pPr>
              <w:spacing w:line="500" w:lineRule="exact"/>
              <w:ind w:firstLineChars="0" w:firstLine="0"/>
              <w:jc w:val="center"/>
              <w:rPr>
                <w:rFonts w:ascii="Times New Roman" w:hAnsi="Times New Roman"/>
                <w:kern w:val="0"/>
                <w:sz w:val="18"/>
                <w:szCs w:val="18"/>
              </w:rPr>
            </w:pPr>
          </w:p>
        </w:tc>
      </w:tr>
      <w:tr w:rsidR="00653A65" w14:paraId="1F63CF17"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77547CA5"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3.1.2</w:t>
            </w:r>
          </w:p>
        </w:tc>
        <w:tc>
          <w:tcPr>
            <w:tcW w:w="2392" w:type="dxa"/>
            <w:tcBorders>
              <w:top w:val="nil"/>
              <w:left w:val="nil"/>
              <w:bottom w:val="single" w:sz="4" w:space="0" w:color="auto"/>
              <w:right w:val="single" w:sz="4" w:space="0" w:color="auto"/>
            </w:tcBorders>
            <w:noWrap/>
            <w:vAlign w:val="center"/>
          </w:tcPr>
          <w:p w14:paraId="7F3EBA00"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债券融资本金</w:t>
            </w:r>
          </w:p>
        </w:tc>
        <w:tc>
          <w:tcPr>
            <w:tcW w:w="1004" w:type="dxa"/>
            <w:tcBorders>
              <w:top w:val="nil"/>
              <w:left w:val="nil"/>
              <w:bottom w:val="single" w:sz="4" w:space="0" w:color="auto"/>
              <w:right w:val="single" w:sz="4" w:space="0" w:color="auto"/>
            </w:tcBorders>
            <w:noWrap/>
            <w:vAlign w:val="center"/>
          </w:tcPr>
          <w:p w14:paraId="2472A024" w14:textId="77777777" w:rsidR="00653A65" w:rsidRDefault="00653A65">
            <w:pPr>
              <w:spacing w:line="500" w:lineRule="exact"/>
              <w:ind w:firstLineChars="0" w:firstLine="0"/>
              <w:jc w:val="center"/>
              <w:rPr>
                <w:rFonts w:ascii="Times New Roman" w:hAnsi="Times New Roman"/>
                <w:kern w:val="0"/>
                <w:sz w:val="18"/>
                <w:szCs w:val="18"/>
              </w:rPr>
            </w:pPr>
          </w:p>
        </w:tc>
        <w:tc>
          <w:tcPr>
            <w:tcW w:w="1030" w:type="dxa"/>
            <w:tcBorders>
              <w:top w:val="nil"/>
              <w:left w:val="nil"/>
              <w:bottom w:val="single" w:sz="4" w:space="0" w:color="auto"/>
              <w:right w:val="single" w:sz="4" w:space="0" w:color="auto"/>
            </w:tcBorders>
            <w:noWrap/>
            <w:vAlign w:val="center"/>
          </w:tcPr>
          <w:p w14:paraId="5C764E95"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41B18B3C"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53376638"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0F5961FD"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7310F31C" w14:textId="77777777" w:rsidR="00653A65" w:rsidRDefault="00653A65">
            <w:pPr>
              <w:spacing w:line="500" w:lineRule="exact"/>
              <w:ind w:firstLineChars="0" w:firstLine="0"/>
              <w:jc w:val="center"/>
              <w:rPr>
                <w:rFonts w:ascii="Times New Roman" w:hAnsi="Times New Roman"/>
                <w:kern w:val="0"/>
                <w:sz w:val="18"/>
                <w:szCs w:val="18"/>
              </w:rPr>
            </w:pPr>
          </w:p>
        </w:tc>
        <w:tc>
          <w:tcPr>
            <w:tcW w:w="1089" w:type="dxa"/>
            <w:tcBorders>
              <w:top w:val="nil"/>
              <w:left w:val="nil"/>
              <w:bottom w:val="single" w:sz="4" w:space="0" w:color="auto"/>
              <w:right w:val="single" w:sz="4" w:space="0" w:color="auto"/>
            </w:tcBorders>
            <w:noWrap/>
            <w:vAlign w:val="center"/>
          </w:tcPr>
          <w:p w14:paraId="6C4B6EF5"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24EC9B86"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24173A86" w14:textId="77777777" w:rsidR="00653A65" w:rsidRDefault="00653A65">
            <w:pPr>
              <w:spacing w:line="500" w:lineRule="exact"/>
              <w:ind w:firstLineChars="0" w:firstLine="0"/>
              <w:jc w:val="center"/>
              <w:rPr>
                <w:rFonts w:ascii="Times New Roman" w:hAnsi="Times New Roman"/>
                <w:kern w:val="0"/>
                <w:sz w:val="18"/>
                <w:szCs w:val="18"/>
              </w:rPr>
            </w:pPr>
          </w:p>
        </w:tc>
        <w:tc>
          <w:tcPr>
            <w:tcW w:w="1212" w:type="dxa"/>
            <w:tcBorders>
              <w:top w:val="single" w:sz="4" w:space="0" w:color="auto"/>
              <w:left w:val="nil"/>
              <w:bottom w:val="single" w:sz="4" w:space="0" w:color="auto"/>
              <w:right w:val="single" w:sz="4" w:space="0" w:color="auto"/>
            </w:tcBorders>
            <w:vAlign w:val="center"/>
          </w:tcPr>
          <w:p w14:paraId="2A2CEE2A" w14:textId="77777777" w:rsidR="00653A65" w:rsidRDefault="00653A65">
            <w:pPr>
              <w:spacing w:line="500" w:lineRule="exact"/>
              <w:ind w:firstLineChars="0" w:firstLine="0"/>
              <w:jc w:val="center"/>
              <w:rPr>
                <w:rFonts w:ascii="Times New Roman" w:hAnsi="Times New Roman"/>
                <w:kern w:val="0"/>
                <w:sz w:val="18"/>
                <w:szCs w:val="18"/>
              </w:rPr>
            </w:pPr>
          </w:p>
        </w:tc>
        <w:tc>
          <w:tcPr>
            <w:tcW w:w="1017" w:type="dxa"/>
            <w:tcBorders>
              <w:top w:val="nil"/>
              <w:left w:val="single" w:sz="4" w:space="0" w:color="auto"/>
              <w:bottom w:val="single" w:sz="4" w:space="0" w:color="auto"/>
              <w:right w:val="single" w:sz="4" w:space="0" w:color="auto"/>
            </w:tcBorders>
            <w:noWrap/>
            <w:vAlign w:val="center"/>
          </w:tcPr>
          <w:p w14:paraId="18B97FAD" w14:textId="77777777" w:rsidR="00653A65" w:rsidRDefault="00653A65">
            <w:pPr>
              <w:spacing w:line="500" w:lineRule="exact"/>
              <w:ind w:firstLineChars="0" w:firstLine="0"/>
              <w:jc w:val="center"/>
              <w:rPr>
                <w:rFonts w:ascii="Times New Roman" w:hAnsi="Times New Roman"/>
                <w:kern w:val="0"/>
                <w:sz w:val="18"/>
                <w:szCs w:val="18"/>
              </w:rPr>
            </w:pPr>
          </w:p>
        </w:tc>
      </w:tr>
      <w:tr w:rsidR="00653A65" w14:paraId="3BA76CA9"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530C6485"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3.1.2</w:t>
            </w:r>
          </w:p>
        </w:tc>
        <w:tc>
          <w:tcPr>
            <w:tcW w:w="2392" w:type="dxa"/>
            <w:tcBorders>
              <w:top w:val="nil"/>
              <w:left w:val="nil"/>
              <w:bottom w:val="single" w:sz="4" w:space="0" w:color="auto"/>
              <w:right w:val="single" w:sz="4" w:space="0" w:color="auto"/>
            </w:tcBorders>
            <w:noWrap/>
            <w:vAlign w:val="center"/>
          </w:tcPr>
          <w:p w14:paraId="1D7920E1"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银行贷款本金</w:t>
            </w:r>
          </w:p>
        </w:tc>
        <w:tc>
          <w:tcPr>
            <w:tcW w:w="1004" w:type="dxa"/>
            <w:tcBorders>
              <w:top w:val="nil"/>
              <w:left w:val="nil"/>
              <w:bottom w:val="single" w:sz="4" w:space="0" w:color="auto"/>
              <w:right w:val="single" w:sz="4" w:space="0" w:color="auto"/>
            </w:tcBorders>
            <w:noWrap/>
            <w:vAlign w:val="center"/>
          </w:tcPr>
          <w:p w14:paraId="4AEF140E" w14:textId="77777777" w:rsidR="00653A65" w:rsidRDefault="00653A65">
            <w:pPr>
              <w:spacing w:line="500" w:lineRule="exact"/>
              <w:ind w:firstLineChars="0" w:firstLine="0"/>
              <w:jc w:val="center"/>
              <w:rPr>
                <w:rFonts w:ascii="Times New Roman" w:hAnsi="Times New Roman"/>
                <w:kern w:val="0"/>
                <w:sz w:val="18"/>
                <w:szCs w:val="18"/>
              </w:rPr>
            </w:pPr>
          </w:p>
        </w:tc>
        <w:tc>
          <w:tcPr>
            <w:tcW w:w="1030" w:type="dxa"/>
            <w:tcBorders>
              <w:top w:val="nil"/>
              <w:left w:val="nil"/>
              <w:bottom w:val="single" w:sz="4" w:space="0" w:color="auto"/>
              <w:right w:val="single" w:sz="4" w:space="0" w:color="auto"/>
            </w:tcBorders>
            <w:noWrap/>
            <w:vAlign w:val="center"/>
          </w:tcPr>
          <w:p w14:paraId="50E13F64"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6C49C527"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651D6399"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3382DD4B"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3E7051A0" w14:textId="77777777" w:rsidR="00653A65" w:rsidRDefault="00653A65">
            <w:pPr>
              <w:spacing w:line="500" w:lineRule="exact"/>
              <w:ind w:firstLineChars="0" w:firstLine="0"/>
              <w:jc w:val="center"/>
              <w:rPr>
                <w:rFonts w:ascii="Times New Roman" w:hAnsi="Times New Roman"/>
                <w:kern w:val="0"/>
                <w:sz w:val="18"/>
                <w:szCs w:val="18"/>
              </w:rPr>
            </w:pPr>
          </w:p>
        </w:tc>
        <w:tc>
          <w:tcPr>
            <w:tcW w:w="1089" w:type="dxa"/>
            <w:tcBorders>
              <w:top w:val="nil"/>
              <w:left w:val="nil"/>
              <w:bottom w:val="single" w:sz="4" w:space="0" w:color="auto"/>
              <w:right w:val="single" w:sz="4" w:space="0" w:color="auto"/>
            </w:tcBorders>
            <w:noWrap/>
            <w:vAlign w:val="center"/>
          </w:tcPr>
          <w:p w14:paraId="75F8369F"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4E546740"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1709D4E6" w14:textId="77777777" w:rsidR="00653A65" w:rsidRDefault="00653A65">
            <w:pPr>
              <w:spacing w:line="500" w:lineRule="exact"/>
              <w:ind w:firstLineChars="0" w:firstLine="0"/>
              <w:jc w:val="center"/>
              <w:rPr>
                <w:rFonts w:ascii="Times New Roman" w:hAnsi="Times New Roman"/>
                <w:kern w:val="0"/>
                <w:sz w:val="18"/>
                <w:szCs w:val="18"/>
              </w:rPr>
            </w:pPr>
          </w:p>
        </w:tc>
        <w:tc>
          <w:tcPr>
            <w:tcW w:w="1212" w:type="dxa"/>
            <w:tcBorders>
              <w:top w:val="single" w:sz="4" w:space="0" w:color="auto"/>
              <w:left w:val="nil"/>
              <w:bottom w:val="single" w:sz="4" w:space="0" w:color="auto"/>
              <w:right w:val="single" w:sz="4" w:space="0" w:color="auto"/>
            </w:tcBorders>
            <w:vAlign w:val="center"/>
          </w:tcPr>
          <w:p w14:paraId="6F393C71" w14:textId="77777777" w:rsidR="00653A65" w:rsidRDefault="00653A65">
            <w:pPr>
              <w:spacing w:line="500" w:lineRule="exact"/>
              <w:ind w:firstLineChars="0" w:firstLine="0"/>
              <w:jc w:val="center"/>
              <w:rPr>
                <w:rFonts w:ascii="Times New Roman" w:hAnsi="Times New Roman"/>
                <w:kern w:val="0"/>
                <w:sz w:val="18"/>
                <w:szCs w:val="18"/>
              </w:rPr>
            </w:pPr>
          </w:p>
        </w:tc>
        <w:tc>
          <w:tcPr>
            <w:tcW w:w="1017" w:type="dxa"/>
            <w:tcBorders>
              <w:top w:val="nil"/>
              <w:left w:val="single" w:sz="4" w:space="0" w:color="auto"/>
              <w:bottom w:val="single" w:sz="4" w:space="0" w:color="auto"/>
              <w:right w:val="single" w:sz="4" w:space="0" w:color="auto"/>
            </w:tcBorders>
            <w:noWrap/>
            <w:vAlign w:val="center"/>
          </w:tcPr>
          <w:p w14:paraId="01D0A06F" w14:textId="77777777" w:rsidR="00653A65" w:rsidRDefault="00653A65">
            <w:pPr>
              <w:spacing w:line="500" w:lineRule="exact"/>
              <w:ind w:firstLineChars="0" w:firstLine="0"/>
              <w:jc w:val="center"/>
              <w:rPr>
                <w:rFonts w:ascii="Times New Roman" w:hAnsi="Times New Roman"/>
                <w:kern w:val="0"/>
                <w:sz w:val="18"/>
                <w:szCs w:val="18"/>
              </w:rPr>
            </w:pPr>
          </w:p>
        </w:tc>
      </w:tr>
      <w:tr w:rsidR="00653A65" w14:paraId="043107E2"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21005AED"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3.2</w:t>
            </w:r>
          </w:p>
        </w:tc>
        <w:tc>
          <w:tcPr>
            <w:tcW w:w="2392" w:type="dxa"/>
            <w:tcBorders>
              <w:top w:val="nil"/>
              <w:left w:val="nil"/>
              <w:bottom w:val="single" w:sz="4" w:space="0" w:color="auto"/>
              <w:right w:val="single" w:sz="4" w:space="0" w:color="auto"/>
            </w:tcBorders>
            <w:noWrap/>
            <w:vAlign w:val="center"/>
          </w:tcPr>
          <w:p w14:paraId="25AD042D"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现金流出</w:t>
            </w:r>
          </w:p>
        </w:tc>
        <w:tc>
          <w:tcPr>
            <w:tcW w:w="1004" w:type="dxa"/>
            <w:tcBorders>
              <w:top w:val="nil"/>
              <w:left w:val="nil"/>
              <w:bottom w:val="single" w:sz="4" w:space="0" w:color="auto"/>
              <w:right w:val="single" w:sz="4" w:space="0" w:color="auto"/>
            </w:tcBorders>
            <w:noWrap/>
            <w:vAlign w:val="center"/>
          </w:tcPr>
          <w:p w14:paraId="7985F029"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30" w:type="dxa"/>
            <w:tcBorders>
              <w:top w:val="nil"/>
              <w:left w:val="nil"/>
              <w:bottom w:val="single" w:sz="4" w:space="0" w:color="auto"/>
              <w:right w:val="single" w:sz="4" w:space="0" w:color="auto"/>
            </w:tcBorders>
            <w:noWrap/>
            <w:vAlign w:val="center"/>
          </w:tcPr>
          <w:p w14:paraId="225B4F7B"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993" w:type="dxa"/>
            <w:tcBorders>
              <w:top w:val="nil"/>
              <w:left w:val="nil"/>
              <w:bottom w:val="single" w:sz="4" w:space="0" w:color="auto"/>
              <w:right w:val="single" w:sz="4" w:space="0" w:color="auto"/>
            </w:tcBorders>
            <w:noWrap/>
            <w:vAlign w:val="center"/>
          </w:tcPr>
          <w:p w14:paraId="2404DB75"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993" w:type="dxa"/>
            <w:tcBorders>
              <w:top w:val="nil"/>
              <w:left w:val="nil"/>
              <w:bottom w:val="single" w:sz="4" w:space="0" w:color="auto"/>
              <w:right w:val="single" w:sz="4" w:space="0" w:color="auto"/>
            </w:tcBorders>
            <w:noWrap/>
            <w:vAlign w:val="center"/>
          </w:tcPr>
          <w:p w14:paraId="6963CCB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993" w:type="dxa"/>
            <w:tcBorders>
              <w:top w:val="nil"/>
              <w:left w:val="nil"/>
              <w:bottom w:val="single" w:sz="4" w:space="0" w:color="auto"/>
              <w:right w:val="single" w:sz="4" w:space="0" w:color="auto"/>
            </w:tcBorders>
            <w:noWrap/>
            <w:vAlign w:val="center"/>
          </w:tcPr>
          <w:p w14:paraId="34B0EDE2"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02A2BE70"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89" w:type="dxa"/>
            <w:tcBorders>
              <w:top w:val="nil"/>
              <w:left w:val="nil"/>
              <w:bottom w:val="single" w:sz="4" w:space="0" w:color="auto"/>
              <w:right w:val="single" w:sz="4" w:space="0" w:color="auto"/>
            </w:tcBorders>
            <w:noWrap/>
            <w:vAlign w:val="center"/>
          </w:tcPr>
          <w:p w14:paraId="38707F2B"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993" w:type="dxa"/>
            <w:tcBorders>
              <w:top w:val="nil"/>
              <w:left w:val="nil"/>
              <w:bottom w:val="single" w:sz="4" w:space="0" w:color="auto"/>
              <w:right w:val="single" w:sz="4" w:space="0" w:color="auto"/>
            </w:tcBorders>
            <w:noWrap/>
            <w:vAlign w:val="center"/>
          </w:tcPr>
          <w:p w14:paraId="4ECB5C1B"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993" w:type="dxa"/>
            <w:tcBorders>
              <w:top w:val="nil"/>
              <w:left w:val="nil"/>
              <w:bottom w:val="single" w:sz="4" w:space="0" w:color="auto"/>
              <w:right w:val="single" w:sz="4" w:space="0" w:color="auto"/>
            </w:tcBorders>
            <w:noWrap/>
            <w:vAlign w:val="center"/>
          </w:tcPr>
          <w:p w14:paraId="6A994D39"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212" w:type="dxa"/>
            <w:tcBorders>
              <w:top w:val="single" w:sz="4" w:space="0" w:color="auto"/>
              <w:left w:val="nil"/>
              <w:bottom w:val="single" w:sz="4" w:space="0" w:color="auto"/>
              <w:right w:val="single" w:sz="4" w:space="0" w:color="auto"/>
            </w:tcBorders>
            <w:vAlign w:val="center"/>
          </w:tcPr>
          <w:p w14:paraId="1634869C"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21,480.00</w:t>
            </w:r>
          </w:p>
        </w:tc>
        <w:tc>
          <w:tcPr>
            <w:tcW w:w="1017" w:type="dxa"/>
            <w:tcBorders>
              <w:top w:val="nil"/>
              <w:left w:val="single" w:sz="4" w:space="0" w:color="auto"/>
              <w:bottom w:val="single" w:sz="4" w:space="0" w:color="auto"/>
              <w:right w:val="single" w:sz="4" w:space="0" w:color="auto"/>
            </w:tcBorders>
            <w:noWrap/>
            <w:vAlign w:val="center"/>
          </w:tcPr>
          <w:p w14:paraId="781CCEA8"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20,740.00</w:t>
            </w:r>
          </w:p>
        </w:tc>
      </w:tr>
      <w:tr w:rsidR="00653A65" w14:paraId="241D4785"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68081E86"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3.2.1</w:t>
            </w:r>
          </w:p>
        </w:tc>
        <w:tc>
          <w:tcPr>
            <w:tcW w:w="2392" w:type="dxa"/>
            <w:tcBorders>
              <w:top w:val="nil"/>
              <w:left w:val="nil"/>
              <w:bottom w:val="single" w:sz="4" w:space="0" w:color="auto"/>
              <w:right w:val="single" w:sz="4" w:space="0" w:color="auto"/>
            </w:tcBorders>
            <w:noWrap/>
            <w:vAlign w:val="center"/>
          </w:tcPr>
          <w:p w14:paraId="1A87E814"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利息支出合计</w:t>
            </w:r>
          </w:p>
        </w:tc>
        <w:tc>
          <w:tcPr>
            <w:tcW w:w="1004" w:type="dxa"/>
            <w:tcBorders>
              <w:top w:val="nil"/>
              <w:left w:val="nil"/>
              <w:bottom w:val="single" w:sz="4" w:space="0" w:color="auto"/>
              <w:right w:val="single" w:sz="4" w:space="0" w:color="auto"/>
            </w:tcBorders>
            <w:noWrap/>
            <w:vAlign w:val="center"/>
          </w:tcPr>
          <w:p w14:paraId="6ADF023B"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30" w:type="dxa"/>
            <w:tcBorders>
              <w:top w:val="nil"/>
              <w:left w:val="nil"/>
              <w:bottom w:val="single" w:sz="4" w:space="0" w:color="auto"/>
              <w:right w:val="single" w:sz="4" w:space="0" w:color="auto"/>
            </w:tcBorders>
            <w:noWrap/>
            <w:vAlign w:val="center"/>
          </w:tcPr>
          <w:p w14:paraId="08658FC4"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993" w:type="dxa"/>
            <w:tcBorders>
              <w:top w:val="nil"/>
              <w:left w:val="nil"/>
              <w:bottom w:val="single" w:sz="4" w:space="0" w:color="auto"/>
              <w:right w:val="single" w:sz="4" w:space="0" w:color="auto"/>
            </w:tcBorders>
            <w:noWrap/>
            <w:vAlign w:val="center"/>
          </w:tcPr>
          <w:p w14:paraId="3B490F45"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993" w:type="dxa"/>
            <w:tcBorders>
              <w:top w:val="nil"/>
              <w:left w:val="nil"/>
              <w:bottom w:val="single" w:sz="4" w:space="0" w:color="auto"/>
              <w:right w:val="single" w:sz="4" w:space="0" w:color="auto"/>
            </w:tcBorders>
            <w:noWrap/>
            <w:vAlign w:val="center"/>
          </w:tcPr>
          <w:p w14:paraId="7CDBA55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993" w:type="dxa"/>
            <w:tcBorders>
              <w:top w:val="nil"/>
              <w:left w:val="nil"/>
              <w:bottom w:val="single" w:sz="4" w:space="0" w:color="auto"/>
              <w:right w:val="single" w:sz="4" w:space="0" w:color="auto"/>
            </w:tcBorders>
            <w:noWrap/>
            <w:vAlign w:val="center"/>
          </w:tcPr>
          <w:p w14:paraId="11626A80"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079C6208"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89" w:type="dxa"/>
            <w:tcBorders>
              <w:top w:val="nil"/>
              <w:left w:val="nil"/>
              <w:bottom w:val="single" w:sz="4" w:space="0" w:color="auto"/>
              <w:right w:val="single" w:sz="4" w:space="0" w:color="auto"/>
            </w:tcBorders>
            <w:noWrap/>
            <w:vAlign w:val="center"/>
          </w:tcPr>
          <w:p w14:paraId="156982DC"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993" w:type="dxa"/>
            <w:tcBorders>
              <w:top w:val="nil"/>
              <w:left w:val="nil"/>
              <w:bottom w:val="single" w:sz="4" w:space="0" w:color="auto"/>
              <w:right w:val="single" w:sz="4" w:space="0" w:color="auto"/>
            </w:tcBorders>
            <w:noWrap/>
            <w:vAlign w:val="center"/>
          </w:tcPr>
          <w:p w14:paraId="0BCDDD02"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993" w:type="dxa"/>
            <w:tcBorders>
              <w:top w:val="nil"/>
              <w:left w:val="nil"/>
              <w:bottom w:val="single" w:sz="4" w:space="0" w:color="auto"/>
              <w:right w:val="single" w:sz="4" w:space="0" w:color="auto"/>
            </w:tcBorders>
            <w:noWrap/>
            <w:vAlign w:val="center"/>
          </w:tcPr>
          <w:p w14:paraId="73A45A35"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212" w:type="dxa"/>
            <w:tcBorders>
              <w:top w:val="single" w:sz="4" w:space="0" w:color="auto"/>
              <w:left w:val="nil"/>
              <w:bottom w:val="single" w:sz="4" w:space="0" w:color="auto"/>
              <w:right w:val="single" w:sz="4" w:space="0" w:color="auto"/>
            </w:tcBorders>
            <w:vAlign w:val="center"/>
          </w:tcPr>
          <w:p w14:paraId="0325A43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7" w:type="dxa"/>
            <w:tcBorders>
              <w:top w:val="nil"/>
              <w:left w:val="single" w:sz="4" w:space="0" w:color="auto"/>
              <w:bottom w:val="single" w:sz="4" w:space="0" w:color="auto"/>
              <w:right w:val="single" w:sz="4" w:space="0" w:color="auto"/>
            </w:tcBorders>
            <w:noWrap/>
            <w:vAlign w:val="center"/>
          </w:tcPr>
          <w:p w14:paraId="56194FF5"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740.00</w:t>
            </w:r>
          </w:p>
        </w:tc>
      </w:tr>
      <w:tr w:rsidR="00653A65" w14:paraId="0C06CD61"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124D77CF"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 xml:space="preserve">　</w:t>
            </w:r>
          </w:p>
        </w:tc>
        <w:tc>
          <w:tcPr>
            <w:tcW w:w="2392" w:type="dxa"/>
            <w:tcBorders>
              <w:top w:val="nil"/>
              <w:left w:val="nil"/>
              <w:bottom w:val="single" w:sz="4" w:space="0" w:color="auto"/>
              <w:right w:val="single" w:sz="4" w:space="0" w:color="auto"/>
            </w:tcBorders>
            <w:noWrap/>
            <w:vAlign w:val="center"/>
          </w:tcPr>
          <w:p w14:paraId="40FA0668"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其中：债券利息</w:t>
            </w:r>
          </w:p>
        </w:tc>
        <w:tc>
          <w:tcPr>
            <w:tcW w:w="1004" w:type="dxa"/>
            <w:tcBorders>
              <w:top w:val="nil"/>
              <w:left w:val="nil"/>
              <w:bottom w:val="single" w:sz="4" w:space="0" w:color="auto"/>
              <w:right w:val="single" w:sz="4" w:space="0" w:color="auto"/>
            </w:tcBorders>
            <w:noWrap/>
            <w:vAlign w:val="center"/>
          </w:tcPr>
          <w:p w14:paraId="52D4A530"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30" w:type="dxa"/>
            <w:tcBorders>
              <w:top w:val="nil"/>
              <w:left w:val="nil"/>
              <w:bottom w:val="single" w:sz="4" w:space="0" w:color="auto"/>
              <w:right w:val="single" w:sz="4" w:space="0" w:color="auto"/>
            </w:tcBorders>
            <w:noWrap/>
            <w:vAlign w:val="center"/>
          </w:tcPr>
          <w:p w14:paraId="42D2015F"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993" w:type="dxa"/>
            <w:tcBorders>
              <w:top w:val="nil"/>
              <w:left w:val="nil"/>
              <w:bottom w:val="single" w:sz="4" w:space="0" w:color="auto"/>
              <w:right w:val="single" w:sz="4" w:space="0" w:color="auto"/>
            </w:tcBorders>
            <w:noWrap/>
            <w:vAlign w:val="center"/>
          </w:tcPr>
          <w:p w14:paraId="0D8B78AD"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993" w:type="dxa"/>
            <w:tcBorders>
              <w:top w:val="nil"/>
              <w:left w:val="nil"/>
              <w:bottom w:val="single" w:sz="4" w:space="0" w:color="auto"/>
              <w:right w:val="single" w:sz="4" w:space="0" w:color="auto"/>
            </w:tcBorders>
            <w:noWrap/>
            <w:vAlign w:val="center"/>
          </w:tcPr>
          <w:p w14:paraId="3AA12C30"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993" w:type="dxa"/>
            <w:tcBorders>
              <w:top w:val="nil"/>
              <w:left w:val="nil"/>
              <w:bottom w:val="single" w:sz="4" w:space="0" w:color="auto"/>
              <w:right w:val="single" w:sz="4" w:space="0" w:color="auto"/>
            </w:tcBorders>
            <w:noWrap/>
            <w:vAlign w:val="center"/>
          </w:tcPr>
          <w:p w14:paraId="5428EEC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8" w:type="dxa"/>
            <w:tcBorders>
              <w:top w:val="nil"/>
              <w:left w:val="nil"/>
              <w:bottom w:val="single" w:sz="4" w:space="0" w:color="auto"/>
              <w:right w:val="single" w:sz="4" w:space="0" w:color="auto"/>
            </w:tcBorders>
            <w:noWrap/>
            <w:vAlign w:val="center"/>
          </w:tcPr>
          <w:p w14:paraId="415D0AC1"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89" w:type="dxa"/>
            <w:tcBorders>
              <w:top w:val="nil"/>
              <w:left w:val="nil"/>
              <w:bottom w:val="single" w:sz="4" w:space="0" w:color="auto"/>
              <w:right w:val="single" w:sz="4" w:space="0" w:color="auto"/>
            </w:tcBorders>
            <w:noWrap/>
            <w:vAlign w:val="center"/>
          </w:tcPr>
          <w:p w14:paraId="29726C60"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993" w:type="dxa"/>
            <w:tcBorders>
              <w:top w:val="nil"/>
              <w:left w:val="nil"/>
              <w:bottom w:val="single" w:sz="4" w:space="0" w:color="auto"/>
              <w:right w:val="single" w:sz="4" w:space="0" w:color="auto"/>
            </w:tcBorders>
            <w:noWrap/>
            <w:vAlign w:val="center"/>
          </w:tcPr>
          <w:p w14:paraId="25B465AF"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993" w:type="dxa"/>
            <w:tcBorders>
              <w:top w:val="nil"/>
              <w:left w:val="nil"/>
              <w:bottom w:val="single" w:sz="4" w:space="0" w:color="auto"/>
              <w:right w:val="single" w:sz="4" w:space="0" w:color="auto"/>
            </w:tcBorders>
            <w:noWrap/>
            <w:vAlign w:val="center"/>
          </w:tcPr>
          <w:p w14:paraId="14ADB701"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212" w:type="dxa"/>
            <w:tcBorders>
              <w:top w:val="single" w:sz="4" w:space="0" w:color="auto"/>
              <w:left w:val="nil"/>
              <w:bottom w:val="single" w:sz="4" w:space="0" w:color="auto"/>
              <w:right w:val="single" w:sz="4" w:space="0" w:color="auto"/>
            </w:tcBorders>
            <w:vAlign w:val="center"/>
          </w:tcPr>
          <w:p w14:paraId="67525F54"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1,480.00</w:t>
            </w:r>
          </w:p>
        </w:tc>
        <w:tc>
          <w:tcPr>
            <w:tcW w:w="1017" w:type="dxa"/>
            <w:tcBorders>
              <w:top w:val="nil"/>
              <w:left w:val="single" w:sz="4" w:space="0" w:color="auto"/>
              <w:bottom w:val="single" w:sz="4" w:space="0" w:color="auto"/>
              <w:right w:val="single" w:sz="4" w:space="0" w:color="auto"/>
            </w:tcBorders>
            <w:noWrap/>
            <w:vAlign w:val="center"/>
          </w:tcPr>
          <w:p w14:paraId="5E1FFBAC"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740.00</w:t>
            </w:r>
          </w:p>
        </w:tc>
      </w:tr>
      <w:tr w:rsidR="00653A65" w14:paraId="5B19C9B0"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7C01B82F"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 xml:space="preserve">　</w:t>
            </w:r>
          </w:p>
        </w:tc>
        <w:tc>
          <w:tcPr>
            <w:tcW w:w="2392" w:type="dxa"/>
            <w:tcBorders>
              <w:top w:val="nil"/>
              <w:left w:val="nil"/>
              <w:bottom w:val="single" w:sz="4" w:space="0" w:color="auto"/>
              <w:right w:val="single" w:sz="4" w:space="0" w:color="auto"/>
            </w:tcBorders>
            <w:noWrap/>
            <w:vAlign w:val="center"/>
          </w:tcPr>
          <w:p w14:paraId="6903DAE2"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银行贷款利息</w:t>
            </w:r>
          </w:p>
        </w:tc>
        <w:tc>
          <w:tcPr>
            <w:tcW w:w="1004" w:type="dxa"/>
            <w:tcBorders>
              <w:top w:val="nil"/>
              <w:left w:val="nil"/>
              <w:bottom w:val="single" w:sz="4" w:space="0" w:color="auto"/>
              <w:right w:val="single" w:sz="4" w:space="0" w:color="auto"/>
            </w:tcBorders>
            <w:noWrap/>
            <w:vAlign w:val="center"/>
          </w:tcPr>
          <w:p w14:paraId="53F0FB06" w14:textId="77777777" w:rsidR="00653A65" w:rsidRDefault="00653A65">
            <w:pPr>
              <w:spacing w:line="500" w:lineRule="exact"/>
              <w:ind w:firstLineChars="0" w:firstLine="0"/>
              <w:jc w:val="center"/>
              <w:rPr>
                <w:rFonts w:ascii="Times New Roman" w:hAnsi="Times New Roman"/>
                <w:kern w:val="0"/>
                <w:sz w:val="18"/>
                <w:szCs w:val="18"/>
              </w:rPr>
            </w:pPr>
          </w:p>
        </w:tc>
        <w:tc>
          <w:tcPr>
            <w:tcW w:w="1030" w:type="dxa"/>
            <w:tcBorders>
              <w:top w:val="nil"/>
              <w:left w:val="nil"/>
              <w:bottom w:val="single" w:sz="4" w:space="0" w:color="auto"/>
              <w:right w:val="single" w:sz="4" w:space="0" w:color="auto"/>
            </w:tcBorders>
            <w:noWrap/>
            <w:vAlign w:val="center"/>
          </w:tcPr>
          <w:p w14:paraId="5EDAF6BC"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1138772C"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3E40838A"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4C031395"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2D131BCA" w14:textId="77777777" w:rsidR="00653A65" w:rsidRDefault="00653A65">
            <w:pPr>
              <w:spacing w:line="500" w:lineRule="exact"/>
              <w:ind w:firstLineChars="0" w:firstLine="0"/>
              <w:jc w:val="center"/>
              <w:rPr>
                <w:rFonts w:ascii="Times New Roman" w:hAnsi="Times New Roman"/>
                <w:kern w:val="0"/>
                <w:sz w:val="18"/>
                <w:szCs w:val="18"/>
              </w:rPr>
            </w:pPr>
          </w:p>
        </w:tc>
        <w:tc>
          <w:tcPr>
            <w:tcW w:w="1089" w:type="dxa"/>
            <w:tcBorders>
              <w:top w:val="nil"/>
              <w:left w:val="nil"/>
              <w:bottom w:val="single" w:sz="4" w:space="0" w:color="auto"/>
              <w:right w:val="single" w:sz="4" w:space="0" w:color="auto"/>
            </w:tcBorders>
            <w:noWrap/>
            <w:vAlign w:val="center"/>
          </w:tcPr>
          <w:p w14:paraId="511DD3FF"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005ABFA6"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3476E6E6" w14:textId="77777777" w:rsidR="00653A65" w:rsidRDefault="00653A65">
            <w:pPr>
              <w:spacing w:line="500" w:lineRule="exact"/>
              <w:ind w:firstLineChars="0" w:firstLine="0"/>
              <w:jc w:val="center"/>
              <w:rPr>
                <w:rFonts w:ascii="Times New Roman" w:hAnsi="Times New Roman"/>
                <w:kern w:val="0"/>
                <w:sz w:val="18"/>
                <w:szCs w:val="18"/>
              </w:rPr>
            </w:pPr>
          </w:p>
        </w:tc>
        <w:tc>
          <w:tcPr>
            <w:tcW w:w="1212" w:type="dxa"/>
            <w:tcBorders>
              <w:top w:val="single" w:sz="4" w:space="0" w:color="auto"/>
              <w:left w:val="nil"/>
              <w:bottom w:val="single" w:sz="4" w:space="0" w:color="auto"/>
              <w:right w:val="single" w:sz="4" w:space="0" w:color="auto"/>
            </w:tcBorders>
            <w:vAlign w:val="center"/>
          </w:tcPr>
          <w:p w14:paraId="5084C3BF" w14:textId="77777777" w:rsidR="00653A65" w:rsidRDefault="00653A65">
            <w:pPr>
              <w:spacing w:line="500" w:lineRule="exact"/>
              <w:ind w:firstLineChars="0" w:firstLine="0"/>
              <w:jc w:val="center"/>
              <w:rPr>
                <w:rFonts w:ascii="Times New Roman" w:hAnsi="Times New Roman"/>
                <w:kern w:val="0"/>
                <w:sz w:val="18"/>
                <w:szCs w:val="18"/>
              </w:rPr>
            </w:pPr>
          </w:p>
        </w:tc>
        <w:tc>
          <w:tcPr>
            <w:tcW w:w="1017" w:type="dxa"/>
            <w:tcBorders>
              <w:top w:val="nil"/>
              <w:left w:val="single" w:sz="4" w:space="0" w:color="auto"/>
              <w:bottom w:val="single" w:sz="4" w:space="0" w:color="auto"/>
              <w:right w:val="single" w:sz="4" w:space="0" w:color="auto"/>
            </w:tcBorders>
            <w:noWrap/>
            <w:vAlign w:val="center"/>
          </w:tcPr>
          <w:p w14:paraId="10565579" w14:textId="77777777" w:rsidR="00653A65" w:rsidRDefault="00653A65">
            <w:pPr>
              <w:spacing w:line="500" w:lineRule="exact"/>
              <w:ind w:firstLineChars="0" w:firstLine="0"/>
              <w:jc w:val="center"/>
              <w:rPr>
                <w:rFonts w:ascii="Times New Roman" w:hAnsi="Times New Roman"/>
                <w:kern w:val="0"/>
                <w:sz w:val="18"/>
                <w:szCs w:val="18"/>
              </w:rPr>
            </w:pPr>
          </w:p>
        </w:tc>
      </w:tr>
      <w:tr w:rsidR="00653A65" w14:paraId="69CB5F63"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075B50C3"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3.2.2</w:t>
            </w:r>
          </w:p>
        </w:tc>
        <w:tc>
          <w:tcPr>
            <w:tcW w:w="2392" w:type="dxa"/>
            <w:tcBorders>
              <w:top w:val="nil"/>
              <w:left w:val="nil"/>
              <w:bottom w:val="single" w:sz="4" w:space="0" w:color="auto"/>
              <w:right w:val="single" w:sz="4" w:space="0" w:color="auto"/>
            </w:tcBorders>
            <w:noWrap/>
            <w:vAlign w:val="center"/>
          </w:tcPr>
          <w:p w14:paraId="55360AED"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偿还债务本金合计</w:t>
            </w:r>
          </w:p>
        </w:tc>
        <w:tc>
          <w:tcPr>
            <w:tcW w:w="1004" w:type="dxa"/>
            <w:tcBorders>
              <w:top w:val="nil"/>
              <w:left w:val="nil"/>
              <w:bottom w:val="single" w:sz="4" w:space="0" w:color="auto"/>
              <w:right w:val="single" w:sz="4" w:space="0" w:color="auto"/>
            </w:tcBorders>
            <w:noWrap/>
            <w:vAlign w:val="center"/>
          </w:tcPr>
          <w:p w14:paraId="154E07E2"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30" w:type="dxa"/>
            <w:tcBorders>
              <w:top w:val="nil"/>
              <w:left w:val="nil"/>
              <w:bottom w:val="single" w:sz="4" w:space="0" w:color="auto"/>
              <w:right w:val="single" w:sz="4" w:space="0" w:color="auto"/>
            </w:tcBorders>
            <w:noWrap/>
            <w:vAlign w:val="center"/>
          </w:tcPr>
          <w:p w14:paraId="6D911E2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733E88B8"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410FF0DB"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1B97DEB2"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2C47240A"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89" w:type="dxa"/>
            <w:tcBorders>
              <w:top w:val="nil"/>
              <w:left w:val="nil"/>
              <w:bottom w:val="single" w:sz="4" w:space="0" w:color="auto"/>
              <w:right w:val="single" w:sz="4" w:space="0" w:color="auto"/>
            </w:tcBorders>
            <w:noWrap/>
            <w:vAlign w:val="center"/>
          </w:tcPr>
          <w:p w14:paraId="403E512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31BBFD84"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13F97B3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212" w:type="dxa"/>
            <w:tcBorders>
              <w:top w:val="single" w:sz="4" w:space="0" w:color="auto"/>
              <w:left w:val="nil"/>
              <w:bottom w:val="single" w:sz="4" w:space="0" w:color="auto"/>
              <w:right w:val="single" w:sz="4" w:space="0" w:color="auto"/>
            </w:tcBorders>
            <w:vAlign w:val="center"/>
          </w:tcPr>
          <w:p w14:paraId="64F87A51"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20,000.00</w:t>
            </w:r>
          </w:p>
        </w:tc>
        <w:tc>
          <w:tcPr>
            <w:tcW w:w="1017" w:type="dxa"/>
            <w:tcBorders>
              <w:top w:val="nil"/>
              <w:left w:val="single" w:sz="4" w:space="0" w:color="auto"/>
              <w:bottom w:val="single" w:sz="4" w:space="0" w:color="auto"/>
              <w:right w:val="single" w:sz="4" w:space="0" w:color="auto"/>
            </w:tcBorders>
            <w:noWrap/>
            <w:vAlign w:val="center"/>
          </w:tcPr>
          <w:p w14:paraId="2B795C01"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20,000.00</w:t>
            </w:r>
          </w:p>
        </w:tc>
      </w:tr>
      <w:tr w:rsidR="00653A65" w14:paraId="5061EFB0"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3A174EAE"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lastRenderedPageBreak/>
              <w:t xml:space="preserve">　</w:t>
            </w:r>
          </w:p>
        </w:tc>
        <w:tc>
          <w:tcPr>
            <w:tcW w:w="2392" w:type="dxa"/>
            <w:tcBorders>
              <w:top w:val="nil"/>
              <w:left w:val="nil"/>
              <w:bottom w:val="single" w:sz="4" w:space="0" w:color="auto"/>
              <w:right w:val="single" w:sz="4" w:space="0" w:color="auto"/>
            </w:tcBorders>
            <w:noWrap/>
            <w:vAlign w:val="center"/>
          </w:tcPr>
          <w:p w14:paraId="2B322A66"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其中：偿还债券融资本金</w:t>
            </w:r>
          </w:p>
        </w:tc>
        <w:tc>
          <w:tcPr>
            <w:tcW w:w="1004" w:type="dxa"/>
            <w:tcBorders>
              <w:top w:val="nil"/>
              <w:left w:val="nil"/>
              <w:bottom w:val="single" w:sz="4" w:space="0" w:color="auto"/>
              <w:right w:val="single" w:sz="4" w:space="0" w:color="auto"/>
            </w:tcBorders>
            <w:noWrap/>
            <w:vAlign w:val="center"/>
          </w:tcPr>
          <w:p w14:paraId="3E9165F1"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30" w:type="dxa"/>
            <w:tcBorders>
              <w:top w:val="nil"/>
              <w:left w:val="nil"/>
              <w:bottom w:val="single" w:sz="4" w:space="0" w:color="auto"/>
              <w:right w:val="single" w:sz="4" w:space="0" w:color="auto"/>
            </w:tcBorders>
            <w:noWrap/>
            <w:vAlign w:val="center"/>
          </w:tcPr>
          <w:p w14:paraId="6B00B50D"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152EA02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38C27EFD"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188E77B2"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2C929B9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89" w:type="dxa"/>
            <w:tcBorders>
              <w:top w:val="nil"/>
              <w:left w:val="nil"/>
              <w:bottom w:val="single" w:sz="4" w:space="0" w:color="auto"/>
              <w:right w:val="single" w:sz="4" w:space="0" w:color="auto"/>
            </w:tcBorders>
            <w:noWrap/>
            <w:vAlign w:val="center"/>
          </w:tcPr>
          <w:p w14:paraId="0F67C4FA"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1AFC6B7C"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60B44485"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212" w:type="dxa"/>
            <w:tcBorders>
              <w:top w:val="single" w:sz="4" w:space="0" w:color="auto"/>
              <w:left w:val="nil"/>
              <w:bottom w:val="single" w:sz="4" w:space="0" w:color="auto"/>
              <w:right w:val="single" w:sz="4" w:space="0" w:color="auto"/>
            </w:tcBorders>
            <w:vAlign w:val="center"/>
          </w:tcPr>
          <w:p w14:paraId="7EB57F4D"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20,000.00</w:t>
            </w:r>
          </w:p>
        </w:tc>
        <w:tc>
          <w:tcPr>
            <w:tcW w:w="1017" w:type="dxa"/>
            <w:tcBorders>
              <w:top w:val="nil"/>
              <w:left w:val="single" w:sz="4" w:space="0" w:color="auto"/>
              <w:bottom w:val="single" w:sz="4" w:space="0" w:color="auto"/>
              <w:right w:val="single" w:sz="4" w:space="0" w:color="auto"/>
            </w:tcBorders>
            <w:noWrap/>
            <w:vAlign w:val="center"/>
          </w:tcPr>
          <w:p w14:paraId="13E196C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20,000.00</w:t>
            </w:r>
          </w:p>
        </w:tc>
      </w:tr>
      <w:tr w:rsidR="00653A65" w14:paraId="1E5956F1"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583510E5"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 xml:space="preserve">　</w:t>
            </w:r>
          </w:p>
        </w:tc>
        <w:tc>
          <w:tcPr>
            <w:tcW w:w="2392" w:type="dxa"/>
            <w:tcBorders>
              <w:top w:val="nil"/>
              <w:left w:val="nil"/>
              <w:bottom w:val="single" w:sz="4" w:space="0" w:color="auto"/>
              <w:right w:val="single" w:sz="4" w:space="0" w:color="auto"/>
            </w:tcBorders>
            <w:noWrap/>
            <w:vAlign w:val="center"/>
          </w:tcPr>
          <w:p w14:paraId="06D618DB"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偿还银行贷款本金</w:t>
            </w:r>
          </w:p>
        </w:tc>
        <w:tc>
          <w:tcPr>
            <w:tcW w:w="1004" w:type="dxa"/>
            <w:tcBorders>
              <w:top w:val="nil"/>
              <w:left w:val="nil"/>
              <w:bottom w:val="single" w:sz="4" w:space="0" w:color="auto"/>
              <w:right w:val="single" w:sz="4" w:space="0" w:color="auto"/>
            </w:tcBorders>
            <w:noWrap/>
            <w:vAlign w:val="center"/>
          </w:tcPr>
          <w:p w14:paraId="5E84401B" w14:textId="77777777" w:rsidR="00653A65" w:rsidRDefault="00653A65">
            <w:pPr>
              <w:spacing w:line="500" w:lineRule="exact"/>
              <w:ind w:firstLineChars="0" w:firstLine="0"/>
              <w:jc w:val="center"/>
              <w:rPr>
                <w:rFonts w:ascii="Times New Roman" w:hAnsi="Times New Roman"/>
                <w:kern w:val="0"/>
                <w:sz w:val="18"/>
                <w:szCs w:val="18"/>
              </w:rPr>
            </w:pPr>
          </w:p>
        </w:tc>
        <w:tc>
          <w:tcPr>
            <w:tcW w:w="1030" w:type="dxa"/>
            <w:tcBorders>
              <w:top w:val="nil"/>
              <w:left w:val="nil"/>
              <w:bottom w:val="single" w:sz="4" w:space="0" w:color="auto"/>
              <w:right w:val="single" w:sz="4" w:space="0" w:color="auto"/>
            </w:tcBorders>
            <w:noWrap/>
            <w:vAlign w:val="center"/>
          </w:tcPr>
          <w:p w14:paraId="129C2EA4"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0CB61376"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40154D17"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0C3B402E" w14:textId="77777777" w:rsidR="00653A65" w:rsidRDefault="00653A65">
            <w:pPr>
              <w:spacing w:line="500" w:lineRule="exact"/>
              <w:ind w:firstLineChars="0" w:firstLine="0"/>
              <w:jc w:val="center"/>
              <w:rPr>
                <w:rFonts w:ascii="Times New Roman" w:hAnsi="Times New Roman"/>
                <w:kern w:val="0"/>
                <w:sz w:val="18"/>
                <w:szCs w:val="18"/>
              </w:rPr>
            </w:pPr>
          </w:p>
        </w:tc>
        <w:tc>
          <w:tcPr>
            <w:tcW w:w="1018" w:type="dxa"/>
            <w:tcBorders>
              <w:top w:val="nil"/>
              <w:left w:val="nil"/>
              <w:bottom w:val="single" w:sz="4" w:space="0" w:color="auto"/>
              <w:right w:val="single" w:sz="4" w:space="0" w:color="auto"/>
            </w:tcBorders>
            <w:noWrap/>
            <w:vAlign w:val="center"/>
          </w:tcPr>
          <w:p w14:paraId="5819C980" w14:textId="77777777" w:rsidR="00653A65" w:rsidRDefault="00653A65">
            <w:pPr>
              <w:spacing w:line="500" w:lineRule="exact"/>
              <w:ind w:firstLineChars="0" w:firstLine="0"/>
              <w:jc w:val="center"/>
              <w:rPr>
                <w:rFonts w:ascii="Times New Roman" w:hAnsi="Times New Roman"/>
                <w:kern w:val="0"/>
                <w:sz w:val="18"/>
                <w:szCs w:val="18"/>
              </w:rPr>
            </w:pPr>
          </w:p>
        </w:tc>
        <w:tc>
          <w:tcPr>
            <w:tcW w:w="1089" w:type="dxa"/>
            <w:tcBorders>
              <w:top w:val="nil"/>
              <w:left w:val="nil"/>
              <w:bottom w:val="single" w:sz="4" w:space="0" w:color="auto"/>
              <w:right w:val="single" w:sz="4" w:space="0" w:color="auto"/>
            </w:tcBorders>
            <w:noWrap/>
            <w:vAlign w:val="center"/>
          </w:tcPr>
          <w:p w14:paraId="70541474"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64A1A7FD" w14:textId="77777777" w:rsidR="00653A65" w:rsidRDefault="00653A65">
            <w:pPr>
              <w:spacing w:line="500" w:lineRule="exact"/>
              <w:ind w:firstLineChars="0" w:firstLine="0"/>
              <w:jc w:val="center"/>
              <w:rPr>
                <w:rFonts w:ascii="Times New Roman" w:hAnsi="Times New Roman"/>
                <w:kern w:val="0"/>
                <w:sz w:val="18"/>
                <w:szCs w:val="18"/>
              </w:rPr>
            </w:pPr>
          </w:p>
        </w:tc>
        <w:tc>
          <w:tcPr>
            <w:tcW w:w="993" w:type="dxa"/>
            <w:tcBorders>
              <w:top w:val="nil"/>
              <w:left w:val="nil"/>
              <w:bottom w:val="single" w:sz="4" w:space="0" w:color="auto"/>
              <w:right w:val="single" w:sz="4" w:space="0" w:color="auto"/>
            </w:tcBorders>
            <w:noWrap/>
            <w:vAlign w:val="center"/>
          </w:tcPr>
          <w:p w14:paraId="28B68CDF" w14:textId="77777777" w:rsidR="00653A65" w:rsidRDefault="00653A65">
            <w:pPr>
              <w:spacing w:line="500" w:lineRule="exact"/>
              <w:ind w:firstLineChars="0" w:firstLine="0"/>
              <w:jc w:val="center"/>
              <w:rPr>
                <w:rFonts w:ascii="Times New Roman" w:hAnsi="Times New Roman"/>
                <w:kern w:val="0"/>
                <w:sz w:val="18"/>
                <w:szCs w:val="18"/>
              </w:rPr>
            </w:pPr>
          </w:p>
        </w:tc>
        <w:tc>
          <w:tcPr>
            <w:tcW w:w="1212" w:type="dxa"/>
            <w:tcBorders>
              <w:top w:val="single" w:sz="4" w:space="0" w:color="auto"/>
              <w:left w:val="nil"/>
              <w:bottom w:val="single" w:sz="4" w:space="0" w:color="auto"/>
              <w:right w:val="single" w:sz="4" w:space="0" w:color="auto"/>
            </w:tcBorders>
            <w:vAlign w:val="center"/>
          </w:tcPr>
          <w:p w14:paraId="7E47196E" w14:textId="77777777" w:rsidR="00653A65" w:rsidRDefault="00653A65">
            <w:pPr>
              <w:spacing w:line="500" w:lineRule="exact"/>
              <w:ind w:firstLineChars="0" w:firstLine="0"/>
              <w:jc w:val="center"/>
              <w:rPr>
                <w:rFonts w:ascii="Times New Roman" w:hAnsi="Times New Roman"/>
                <w:kern w:val="0"/>
                <w:sz w:val="18"/>
                <w:szCs w:val="18"/>
              </w:rPr>
            </w:pPr>
          </w:p>
        </w:tc>
        <w:tc>
          <w:tcPr>
            <w:tcW w:w="1017" w:type="dxa"/>
            <w:tcBorders>
              <w:top w:val="nil"/>
              <w:left w:val="single" w:sz="4" w:space="0" w:color="auto"/>
              <w:bottom w:val="single" w:sz="4" w:space="0" w:color="auto"/>
              <w:right w:val="single" w:sz="4" w:space="0" w:color="auto"/>
            </w:tcBorders>
            <w:noWrap/>
            <w:vAlign w:val="center"/>
          </w:tcPr>
          <w:p w14:paraId="08A789AD" w14:textId="77777777" w:rsidR="00653A65" w:rsidRDefault="00653A65">
            <w:pPr>
              <w:spacing w:line="500" w:lineRule="exact"/>
              <w:ind w:firstLineChars="0" w:firstLine="0"/>
              <w:jc w:val="center"/>
              <w:rPr>
                <w:rFonts w:ascii="Times New Roman" w:hAnsi="Times New Roman"/>
                <w:kern w:val="0"/>
                <w:sz w:val="18"/>
                <w:szCs w:val="18"/>
              </w:rPr>
            </w:pPr>
          </w:p>
        </w:tc>
      </w:tr>
      <w:tr w:rsidR="00653A65" w14:paraId="6CEF2049"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64690BA7"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3.2.3</w:t>
            </w:r>
          </w:p>
        </w:tc>
        <w:tc>
          <w:tcPr>
            <w:tcW w:w="2392" w:type="dxa"/>
            <w:tcBorders>
              <w:top w:val="nil"/>
              <w:left w:val="nil"/>
              <w:bottom w:val="single" w:sz="4" w:space="0" w:color="auto"/>
              <w:right w:val="single" w:sz="4" w:space="0" w:color="auto"/>
            </w:tcBorders>
            <w:noWrap/>
            <w:vAlign w:val="center"/>
          </w:tcPr>
          <w:p w14:paraId="2CF0F709"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其他流出（债券发行费用）</w:t>
            </w:r>
          </w:p>
        </w:tc>
        <w:tc>
          <w:tcPr>
            <w:tcW w:w="1004" w:type="dxa"/>
            <w:tcBorders>
              <w:top w:val="nil"/>
              <w:left w:val="nil"/>
              <w:bottom w:val="single" w:sz="4" w:space="0" w:color="auto"/>
              <w:right w:val="single" w:sz="4" w:space="0" w:color="auto"/>
            </w:tcBorders>
            <w:noWrap/>
            <w:vAlign w:val="center"/>
          </w:tcPr>
          <w:p w14:paraId="3341E74B"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30" w:type="dxa"/>
            <w:tcBorders>
              <w:top w:val="nil"/>
              <w:left w:val="nil"/>
              <w:bottom w:val="single" w:sz="4" w:space="0" w:color="auto"/>
              <w:right w:val="single" w:sz="4" w:space="0" w:color="auto"/>
            </w:tcBorders>
            <w:noWrap/>
            <w:vAlign w:val="center"/>
          </w:tcPr>
          <w:p w14:paraId="0252E59E"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413F88CF"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3D703FB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16487FFC"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8" w:type="dxa"/>
            <w:tcBorders>
              <w:top w:val="nil"/>
              <w:left w:val="nil"/>
              <w:bottom w:val="single" w:sz="4" w:space="0" w:color="auto"/>
              <w:right w:val="single" w:sz="4" w:space="0" w:color="auto"/>
            </w:tcBorders>
            <w:noWrap/>
            <w:vAlign w:val="center"/>
          </w:tcPr>
          <w:p w14:paraId="7662A4BC"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89" w:type="dxa"/>
            <w:tcBorders>
              <w:top w:val="nil"/>
              <w:left w:val="nil"/>
              <w:bottom w:val="single" w:sz="4" w:space="0" w:color="auto"/>
              <w:right w:val="single" w:sz="4" w:space="0" w:color="auto"/>
            </w:tcBorders>
            <w:noWrap/>
            <w:vAlign w:val="center"/>
          </w:tcPr>
          <w:p w14:paraId="4156B75C"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36C5100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993" w:type="dxa"/>
            <w:tcBorders>
              <w:top w:val="nil"/>
              <w:left w:val="nil"/>
              <w:bottom w:val="single" w:sz="4" w:space="0" w:color="auto"/>
              <w:right w:val="single" w:sz="4" w:space="0" w:color="auto"/>
            </w:tcBorders>
            <w:noWrap/>
            <w:vAlign w:val="center"/>
          </w:tcPr>
          <w:p w14:paraId="41049A95"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212" w:type="dxa"/>
            <w:tcBorders>
              <w:top w:val="single" w:sz="4" w:space="0" w:color="auto"/>
              <w:left w:val="nil"/>
              <w:bottom w:val="single" w:sz="4" w:space="0" w:color="auto"/>
              <w:right w:val="single" w:sz="4" w:space="0" w:color="auto"/>
            </w:tcBorders>
            <w:vAlign w:val="center"/>
          </w:tcPr>
          <w:p w14:paraId="68AB2F40"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c>
          <w:tcPr>
            <w:tcW w:w="1017" w:type="dxa"/>
            <w:tcBorders>
              <w:top w:val="nil"/>
              <w:left w:val="single" w:sz="4" w:space="0" w:color="auto"/>
              <w:bottom w:val="single" w:sz="4" w:space="0" w:color="auto"/>
              <w:right w:val="single" w:sz="4" w:space="0" w:color="auto"/>
            </w:tcBorders>
            <w:noWrap/>
            <w:vAlign w:val="center"/>
          </w:tcPr>
          <w:p w14:paraId="0A40A46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kern w:val="0"/>
                <w:sz w:val="18"/>
                <w:szCs w:val="18"/>
                <w:lang w:bidi="ar"/>
              </w:rPr>
              <w:t>-</w:t>
            </w:r>
          </w:p>
        </w:tc>
      </w:tr>
      <w:tr w:rsidR="00653A65" w14:paraId="77377791"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2CB684CF"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四</w:t>
            </w:r>
          </w:p>
        </w:tc>
        <w:tc>
          <w:tcPr>
            <w:tcW w:w="2392" w:type="dxa"/>
            <w:tcBorders>
              <w:top w:val="nil"/>
              <w:left w:val="nil"/>
              <w:bottom w:val="single" w:sz="4" w:space="0" w:color="auto"/>
              <w:right w:val="single" w:sz="4" w:space="0" w:color="auto"/>
            </w:tcBorders>
            <w:noWrap/>
            <w:vAlign w:val="center"/>
          </w:tcPr>
          <w:p w14:paraId="7111CF70" w14:textId="77777777" w:rsidR="00653A65" w:rsidRDefault="00565E06">
            <w:pPr>
              <w:widowControl/>
              <w:spacing w:line="500" w:lineRule="exact"/>
              <w:ind w:firstLineChars="0" w:firstLine="0"/>
              <w:jc w:val="left"/>
              <w:rPr>
                <w:rFonts w:ascii="Times New Roman" w:hAnsi="Times New Roman"/>
                <w:b/>
                <w:bCs/>
                <w:kern w:val="0"/>
                <w:sz w:val="18"/>
                <w:szCs w:val="18"/>
              </w:rPr>
            </w:pPr>
            <w:r>
              <w:rPr>
                <w:rFonts w:ascii="Times New Roman" w:hAnsi="Times New Roman"/>
                <w:b/>
                <w:bCs/>
                <w:kern w:val="0"/>
                <w:sz w:val="18"/>
                <w:szCs w:val="18"/>
              </w:rPr>
              <w:t>净现金流量（一</w:t>
            </w:r>
            <w:r>
              <w:rPr>
                <w:rFonts w:ascii="Times New Roman" w:hAnsi="Times New Roman"/>
                <w:b/>
                <w:bCs/>
                <w:kern w:val="0"/>
                <w:sz w:val="18"/>
                <w:szCs w:val="18"/>
              </w:rPr>
              <w:t>+</w:t>
            </w:r>
            <w:r>
              <w:rPr>
                <w:rFonts w:ascii="Times New Roman" w:hAnsi="Times New Roman"/>
                <w:b/>
                <w:bCs/>
                <w:kern w:val="0"/>
                <w:sz w:val="18"/>
                <w:szCs w:val="18"/>
              </w:rPr>
              <w:t>二</w:t>
            </w:r>
            <w:r>
              <w:rPr>
                <w:rFonts w:ascii="Times New Roman" w:hAnsi="Times New Roman"/>
                <w:b/>
                <w:bCs/>
                <w:kern w:val="0"/>
                <w:sz w:val="18"/>
                <w:szCs w:val="18"/>
              </w:rPr>
              <w:t>+</w:t>
            </w:r>
            <w:r>
              <w:rPr>
                <w:rFonts w:ascii="Times New Roman" w:hAnsi="Times New Roman"/>
                <w:b/>
                <w:bCs/>
                <w:kern w:val="0"/>
                <w:sz w:val="18"/>
                <w:szCs w:val="18"/>
              </w:rPr>
              <w:t>三）</w:t>
            </w:r>
          </w:p>
        </w:tc>
        <w:tc>
          <w:tcPr>
            <w:tcW w:w="1004" w:type="dxa"/>
            <w:tcBorders>
              <w:top w:val="nil"/>
              <w:left w:val="nil"/>
              <w:bottom w:val="single" w:sz="4" w:space="0" w:color="auto"/>
              <w:right w:val="single" w:sz="4" w:space="0" w:color="auto"/>
            </w:tcBorders>
            <w:noWrap/>
            <w:vAlign w:val="center"/>
          </w:tcPr>
          <w:p w14:paraId="534FFE83"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2,815.14</w:t>
            </w:r>
          </w:p>
        </w:tc>
        <w:tc>
          <w:tcPr>
            <w:tcW w:w="1030" w:type="dxa"/>
            <w:tcBorders>
              <w:top w:val="nil"/>
              <w:left w:val="nil"/>
              <w:bottom w:val="single" w:sz="4" w:space="0" w:color="auto"/>
              <w:right w:val="single" w:sz="4" w:space="0" w:color="auto"/>
            </w:tcBorders>
            <w:noWrap/>
            <w:vAlign w:val="center"/>
          </w:tcPr>
          <w:p w14:paraId="3EE3C720"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2,815.14</w:t>
            </w:r>
          </w:p>
        </w:tc>
        <w:tc>
          <w:tcPr>
            <w:tcW w:w="993" w:type="dxa"/>
            <w:tcBorders>
              <w:top w:val="nil"/>
              <w:left w:val="nil"/>
              <w:bottom w:val="single" w:sz="4" w:space="0" w:color="auto"/>
              <w:right w:val="single" w:sz="4" w:space="0" w:color="auto"/>
            </w:tcBorders>
            <w:noWrap/>
            <w:vAlign w:val="center"/>
          </w:tcPr>
          <w:p w14:paraId="435AE0CE"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3,059.74</w:t>
            </w:r>
          </w:p>
        </w:tc>
        <w:tc>
          <w:tcPr>
            <w:tcW w:w="993" w:type="dxa"/>
            <w:tcBorders>
              <w:top w:val="nil"/>
              <w:left w:val="nil"/>
              <w:bottom w:val="single" w:sz="4" w:space="0" w:color="auto"/>
              <w:right w:val="single" w:sz="4" w:space="0" w:color="auto"/>
            </w:tcBorders>
            <w:noWrap/>
            <w:vAlign w:val="center"/>
          </w:tcPr>
          <w:p w14:paraId="106F11EF"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3,059.74</w:t>
            </w:r>
          </w:p>
        </w:tc>
        <w:tc>
          <w:tcPr>
            <w:tcW w:w="993" w:type="dxa"/>
            <w:tcBorders>
              <w:top w:val="nil"/>
              <w:left w:val="nil"/>
              <w:bottom w:val="single" w:sz="4" w:space="0" w:color="auto"/>
              <w:right w:val="single" w:sz="4" w:space="0" w:color="auto"/>
            </w:tcBorders>
            <w:noWrap/>
            <w:vAlign w:val="center"/>
          </w:tcPr>
          <w:p w14:paraId="100FC229"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3,059.74</w:t>
            </w:r>
          </w:p>
        </w:tc>
        <w:tc>
          <w:tcPr>
            <w:tcW w:w="1018" w:type="dxa"/>
            <w:tcBorders>
              <w:top w:val="nil"/>
              <w:left w:val="nil"/>
              <w:bottom w:val="single" w:sz="4" w:space="0" w:color="auto"/>
              <w:right w:val="single" w:sz="4" w:space="0" w:color="auto"/>
            </w:tcBorders>
            <w:noWrap/>
            <w:vAlign w:val="center"/>
          </w:tcPr>
          <w:p w14:paraId="47986B8C"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3,048.59</w:t>
            </w:r>
          </w:p>
        </w:tc>
        <w:tc>
          <w:tcPr>
            <w:tcW w:w="1089" w:type="dxa"/>
            <w:tcBorders>
              <w:top w:val="nil"/>
              <w:left w:val="nil"/>
              <w:bottom w:val="single" w:sz="4" w:space="0" w:color="auto"/>
              <w:right w:val="single" w:sz="4" w:space="0" w:color="auto"/>
            </w:tcBorders>
            <w:noWrap/>
            <w:vAlign w:val="center"/>
          </w:tcPr>
          <w:p w14:paraId="3D62ACBB"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3,048.59</w:t>
            </w:r>
          </w:p>
        </w:tc>
        <w:tc>
          <w:tcPr>
            <w:tcW w:w="993" w:type="dxa"/>
            <w:tcBorders>
              <w:top w:val="nil"/>
              <w:left w:val="nil"/>
              <w:bottom w:val="single" w:sz="4" w:space="0" w:color="auto"/>
              <w:right w:val="single" w:sz="4" w:space="0" w:color="auto"/>
            </w:tcBorders>
            <w:noWrap/>
            <w:vAlign w:val="center"/>
          </w:tcPr>
          <w:p w14:paraId="0D8957BB"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3,316.78</w:t>
            </w:r>
          </w:p>
        </w:tc>
        <w:tc>
          <w:tcPr>
            <w:tcW w:w="993" w:type="dxa"/>
            <w:tcBorders>
              <w:top w:val="nil"/>
              <w:left w:val="nil"/>
              <w:bottom w:val="single" w:sz="4" w:space="0" w:color="auto"/>
              <w:right w:val="single" w:sz="4" w:space="0" w:color="auto"/>
            </w:tcBorders>
            <w:noWrap/>
            <w:vAlign w:val="center"/>
          </w:tcPr>
          <w:p w14:paraId="68F75395"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3,313.95</w:t>
            </w:r>
          </w:p>
        </w:tc>
        <w:tc>
          <w:tcPr>
            <w:tcW w:w="1212" w:type="dxa"/>
            <w:tcBorders>
              <w:top w:val="single" w:sz="4" w:space="0" w:color="auto"/>
              <w:left w:val="nil"/>
              <w:bottom w:val="single" w:sz="4" w:space="0" w:color="auto"/>
              <w:right w:val="single" w:sz="4" w:space="0" w:color="auto"/>
            </w:tcBorders>
            <w:vAlign w:val="center"/>
          </w:tcPr>
          <w:p w14:paraId="734E733C" w14:textId="77777777" w:rsidR="00653A65" w:rsidRDefault="00565E06">
            <w:pPr>
              <w:widowControl/>
              <w:spacing w:line="500" w:lineRule="exact"/>
              <w:ind w:firstLineChars="0" w:firstLine="0"/>
              <w:jc w:val="center"/>
              <w:textAlignment w:val="bottom"/>
              <w:rPr>
                <w:rFonts w:ascii="Times New Roman" w:hAnsi="Times New Roman"/>
                <w:b/>
                <w:bCs/>
                <w:kern w:val="0"/>
                <w:sz w:val="18"/>
                <w:szCs w:val="18"/>
              </w:rPr>
            </w:pPr>
            <w:r>
              <w:rPr>
                <w:rFonts w:ascii="Times New Roman" w:hAnsi="Times New Roman"/>
                <w:b/>
                <w:bCs/>
                <w:color w:val="000000"/>
                <w:kern w:val="0"/>
                <w:sz w:val="18"/>
                <w:szCs w:val="18"/>
                <w:lang w:bidi="ar"/>
              </w:rPr>
              <w:t>-16,686.05</w:t>
            </w:r>
          </w:p>
        </w:tc>
        <w:tc>
          <w:tcPr>
            <w:tcW w:w="1017" w:type="dxa"/>
            <w:tcBorders>
              <w:top w:val="nil"/>
              <w:left w:val="single" w:sz="4" w:space="0" w:color="auto"/>
              <w:bottom w:val="single" w:sz="4" w:space="0" w:color="auto"/>
              <w:right w:val="single" w:sz="4" w:space="0" w:color="auto"/>
            </w:tcBorders>
            <w:noWrap/>
            <w:vAlign w:val="center"/>
          </w:tcPr>
          <w:p w14:paraId="23A7CB85" w14:textId="77777777" w:rsidR="00653A65" w:rsidRDefault="00565E06">
            <w:pPr>
              <w:widowControl/>
              <w:spacing w:line="500" w:lineRule="exact"/>
              <w:ind w:firstLineChars="0" w:firstLine="0"/>
              <w:jc w:val="center"/>
              <w:textAlignment w:val="bottom"/>
              <w:rPr>
                <w:rFonts w:ascii="Times New Roman" w:hAnsi="Times New Roman"/>
                <w:b/>
                <w:bCs/>
                <w:color w:val="000000"/>
                <w:kern w:val="0"/>
                <w:sz w:val="18"/>
                <w:szCs w:val="18"/>
                <w:lang w:bidi="ar"/>
              </w:rPr>
            </w:pPr>
            <w:r>
              <w:rPr>
                <w:rFonts w:ascii="Times New Roman" w:hAnsi="Times New Roman"/>
                <w:b/>
                <w:bCs/>
                <w:color w:val="000000"/>
                <w:kern w:val="0"/>
                <w:sz w:val="18"/>
                <w:szCs w:val="18"/>
                <w:lang w:bidi="ar"/>
              </w:rPr>
              <w:t>-15,946.05</w:t>
            </w:r>
          </w:p>
        </w:tc>
      </w:tr>
      <w:tr w:rsidR="00653A65" w14:paraId="35E61BBA"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25F2F61B"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4.1</w:t>
            </w:r>
          </w:p>
        </w:tc>
        <w:tc>
          <w:tcPr>
            <w:tcW w:w="2392" w:type="dxa"/>
            <w:tcBorders>
              <w:top w:val="nil"/>
              <w:left w:val="nil"/>
              <w:bottom w:val="single" w:sz="4" w:space="0" w:color="auto"/>
              <w:right w:val="single" w:sz="4" w:space="0" w:color="auto"/>
            </w:tcBorders>
            <w:noWrap/>
            <w:vAlign w:val="center"/>
          </w:tcPr>
          <w:p w14:paraId="74D82A2B"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期初累计盈余资金</w:t>
            </w:r>
          </w:p>
        </w:tc>
        <w:tc>
          <w:tcPr>
            <w:tcW w:w="1004" w:type="dxa"/>
            <w:tcBorders>
              <w:top w:val="nil"/>
              <w:left w:val="nil"/>
              <w:bottom w:val="single" w:sz="4" w:space="0" w:color="auto"/>
              <w:right w:val="single" w:sz="4" w:space="0" w:color="auto"/>
            </w:tcBorders>
            <w:noWrap/>
            <w:vAlign w:val="center"/>
          </w:tcPr>
          <w:p w14:paraId="23D6B4F3" w14:textId="77777777" w:rsidR="00653A65" w:rsidRDefault="00565E06">
            <w:pPr>
              <w:widowControl/>
              <w:spacing w:line="500" w:lineRule="exact"/>
              <w:ind w:firstLineChars="0" w:firstLine="0"/>
              <w:textAlignment w:val="bottom"/>
              <w:rPr>
                <w:rFonts w:ascii="Times New Roman" w:hAnsi="Times New Roman"/>
                <w:kern w:val="0"/>
                <w:sz w:val="18"/>
                <w:szCs w:val="18"/>
              </w:rPr>
            </w:pPr>
            <w:r>
              <w:rPr>
                <w:rFonts w:ascii="Times New Roman" w:hAnsi="Times New Roman"/>
                <w:color w:val="000000"/>
                <w:kern w:val="0"/>
                <w:sz w:val="18"/>
                <w:szCs w:val="18"/>
                <w:lang w:bidi="ar"/>
              </w:rPr>
              <w:t>21,135.35</w:t>
            </w:r>
          </w:p>
        </w:tc>
        <w:tc>
          <w:tcPr>
            <w:tcW w:w="1030" w:type="dxa"/>
            <w:tcBorders>
              <w:top w:val="nil"/>
              <w:left w:val="nil"/>
              <w:bottom w:val="single" w:sz="4" w:space="0" w:color="auto"/>
              <w:right w:val="single" w:sz="4" w:space="0" w:color="auto"/>
            </w:tcBorders>
            <w:noWrap/>
            <w:vAlign w:val="center"/>
          </w:tcPr>
          <w:p w14:paraId="7EE89588"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23,950.49</w:t>
            </w:r>
          </w:p>
        </w:tc>
        <w:tc>
          <w:tcPr>
            <w:tcW w:w="993" w:type="dxa"/>
            <w:tcBorders>
              <w:top w:val="nil"/>
              <w:left w:val="nil"/>
              <w:bottom w:val="single" w:sz="4" w:space="0" w:color="auto"/>
              <w:right w:val="single" w:sz="4" w:space="0" w:color="auto"/>
            </w:tcBorders>
            <w:noWrap/>
            <w:vAlign w:val="center"/>
          </w:tcPr>
          <w:p w14:paraId="3BBD78A5" w14:textId="77777777" w:rsidR="00653A65" w:rsidRDefault="00565E06">
            <w:pPr>
              <w:widowControl/>
              <w:spacing w:line="500" w:lineRule="exact"/>
              <w:ind w:firstLineChars="0" w:firstLine="0"/>
              <w:textAlignment w:val="bottom"/>
              <w:rPr>
                <w:rFonts w:ascii="Times New Roman" w:hAnsi="Times New Roman"/>
                <w:kern w:val="0"/>
                <w:sz w:val="18"/>
                <w:szCs w:val="18"/>
              </w:rPr>
            </w:pPr>
            <w:r>
              <w:rPr>
                <w:rFonts w:ascii="Times New Roman" w:hAnsi="Times New Roman"/>
                <w:color w:val="000000"/>
                <w:kern w:val="0"/>
                <w:sz w:val="18"/>
                <w:szCs w:val="18"/>
                <w:lang w:bidi="ar"/>
              </w:rPr>
              <w:t>26,765.63</w:t>
            </w:r>
          </w:p>
        </w:tc>
        <w:tc>
          <w:tcPr>
            <w:tcW w:w="993" w:type="dxa"/>
            <w:tcBorders>
              <w:top w:val="nil"/>
              <w:left w:val="nil"/>
              <w:bottom w:val="single" w:sz="4" w:space="0" w:color="auto"/>
              <w:right w:val="single" w:sz="4" w:space="0" w:color="auto"/>
            </w:tcBorders>
            <w:noWrap/>
            <w:vAlign w:val="center"/>
          </w:tcPr>
          <w:p w14:paraId="6ECA1DB1" w14:textId="77777777" w:rsidR="00653A65" w:rsidRDefault="00565E06">
            <w:pPr>
              <w:widowControl/>
              <w:spacing w:line="500" w:lineRule="exact"/>
              <w:ind w:firstLineChars="0" w:firstLine="0"/>
              <w:textAlignment w:val="bottom"/>
              <w:rPr>
                <w:rFonts w:ascii="Times New Roman" w:hAnsi="Times New Roman"/>
                <w:kern w:val="0"/>
                <w:sz w:val="18"/>
                <w:szCs w:val="18"/>
              </w:rPr>
            </w:pPr>
            <w:r>
              <w:rPr>
                <w:rFonts w:ascii="Times New Roman" w:hAnsi="Times New Roman"/>
                <w:color w:val="000000"/>
                <w:kern w:val="0"/>
                <w:sz w:val="18"/>
                <w:szCs w:val="18"/>
                <w:lang w:bidi="ar"/>
              </w:rPr>
              <w:t>29,825.36</w:t>
            </w:r>
          </w:p>
        </w:tc>
        <w:tc>
          <w:tcPr>
            <w:tcW w:w="993" w:type="dxa"/>
            <w:tcBorders>
              <w:top w:val="nil"/>
              <w:left w:val="nil"/>
              <w:bottom w:val="single" w:sz="4" w:space="0" w:color="auto"/>
              <w:right w:val="single" w:sz="4" w:space="0" w:color="auto"/>
            </w:tcBorders>
            <w:noWrap/>
            <w:vAlign w:val="center"/>
          </w:tcPr>
          <w:p w14:paraId="5AE201A4" w14:textId="77777777" w:rsidR="00653A65" w:rsidRDefault="00565E06">
            <w:pPr>
              <w:widowControl/>
              <w:spacing w:line="500" w:lineRule="exact"/>
              <w:ind w:firstLineChars="0" w:firstLine="0"/>
              <w:textAlignment w:val="bottom"/>
              <w:rPr>
                <w:rFonts w:ascii="Times New Roman" w:hAnsi="Times New Roman"/>
                <w:kern w:val="0"/>
                <w:sz w:val="18"/>
                <w:szCs w:val="18"/>
              </w:rPr>
            </w:pPr>
            <w:r>
              <w:rPr>
                <w:rFonts w:ascii="Times New Roman" w:hAnsi="Times New Roman"/>
                <w:color w:val="000000"/>
                <w:kern w:val="0"/>
                <w:sz w:val="18"/>
                <w:szCs w:val="18"/>
                <w:lang w:bidi="ar"/>
              </w:rPr>
              <w:t>32,885.10</w:t>
            </w:r>
          </w:p>
        </w:tc>
        <w:tc>
          <w:tcPr>
            <w:tcW w:w="1018" w:type="dxa"/>
            <w:tcBorders>
              <w:top w:val="nil"/>
              <w:left w:val="nil"/>
              <w:bottom w:val="single" w:sz="4" w:space="0" w:color="auto"/>
              <w:right w:val="single" w:sz="4" w:space="0" w:color="auto"/>
            </w:tcBorders>
            <w:noWrap/>
            <w:vAlign w:val="center"/>
          </w:tcPr>
          <w:p w14:paraId="2B65D19D"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35,944.84</w:t>
            </w:r>
          </w:p>
        </w:tc>
        <w:tc>
          <w:tcPr>
            <w:tcW w:w="1089" w:type="dxa"/>
            <w:tcBorders>
              <w:top w:val="nil"/>
              <w:left w:val="nil"/>
              <w:bottom w:val="single" w:sz="4" w:space="0" w:color="auto"/>
              <w:right w:val="single" w:sz="4" w:space="0" w:color="auto"/>
            </w:tcBorders>
            <w:noWrap/>
            <w:vAlign w:val="center"/>
          </w:tcPr>
          <w:p w14:paraId="7C273020"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38,993.43</w:t>
            </w:r>
          </w:p>
        </w:tc>
        <w:tc>
          <w:tcPr>
            <w:tcW w:w="993" w:type="dxa"/>
            <w:tcBorders>
              <w:top w:val="nil"/>
              <w:left w:val="nil"/>
              <w:bottom w:val="single" w:sz="4" w:space="0" w:color="auto"/>
              <w:right w:val="single" w:sz="4" w:space="0" w:color="auto"/>
            </w:tcBorders>
            <w:noWrap/>
            <w:vAlign w:val="center"/>
          </w:tcPr>
          <w:p w14:paraId="066E2F65" w14:textId="77777777" w:rsidR="00653A65" w:rsidRDefault="00565E06">
            <w:pPr>
              <w:widowControl/>
              <w:spacing w:line="500" w:lineRule="exact"/>
              <w:ind w:firstLineChars="0" w:firstLine="0"/>
              <w:textAlignment w:val="bottom"/>
              <w:rPr>
                <w:rFonts w:ascii="Times New Roman" w:hAnsi="Times New Roman"/>
                <w:kern w:val="0"/>
                <w:sz w:val="18"/>
                <w:szCs w:val="18"/>
              </w:rPr>
            </w:pPr>
            <w:r>
              <w:rPr>
                <w:rFonts w:ascii="Times New Roman" w:hAnsi="Times New Roman"/>
                <w:color w:val="000000"/>
                <w:kern w:val="0"/>
                <w:sz w:val="18"/>
                <w:szCs w:val="18"/>
                <w:lang w:bidi="ar"/>
              </w:rPr>
              <w:t>42,042.03</w:t>
            </w:r>
          </w:p>
        </w:tc>
        <w:tc>
          <w:tcPr>
            <w:tcW w:w="993" w:type="dxa"/>
            <w:tcBorders>
              <w:top w:val="nil"/>
              <w:left w:val="nil"/>
              <w:bottom w:val="single" w:sz="4" w:space="0" w:color="auto"/>
              <w:right w:val="single" w:sz="4" w:space="0" w:color="auto"/>
            </w:tcBorders>
            <w:noWrap/>
            <w:vAlign w:val="center"/>
          </w:tcPr>
          <w:p w14:paraId="4C1CDB3B" w14:textId="77777777" w:rsidR="00653A65" w:rsidRDefault="00565E06">
            <w:pPr>
              <w:widowControl/>
              <w:spacing w:line="500" w:lineRule="exact"/>
              <w:ind w:firstLineChars="0" w:firstLine="0"/>
              <w:textAlignment w:val="bottom"/>
              <w:rPr>
                <w:rFonts w:ascii="Times New Roman" w:hAnsi="Times New Roman"/>
                <w:kern w:val="0"/>
                <w:sz w:val="18"/>
                <w:szCs w:val="18"/>
              </w:rPr>
            </w:pPr>
            <w:r>
              <w:rPr>
                <w:rFonts w:ascii="Times New Roman" w:hAnsi="Times New Roman"/>
                <w:color w:val="000000"/>
                <w:kern w:val="0"/>
                <w:sz w:val="18"/>
                <w:szCs w:val="18"/>
                <w:lang w:bidi="ar"/>
              </w:rPr>
              <w:t>45,358.80</w:t>
            </w:r>
          </w:p>
        </w:tc>
        <w:tc>
          <w:tcPr>
            <w:tcW w:w="1212" w:type="dxa"/>
            <w:tcBorders>
              <w:top w:val="single" w:sz="4" w:space="0" w:color="auto"/>
              <w:left w:val="nil"/>
              <w:bottom w:val="single" w:sz="4" w:space="0" w:color="auto"/>
              <w:right w:val="single" w:sz="4" w:space="0" w:color="auto"/>
            </w:tcBorders>
            <w:vAlign w:val="center"/>
          </w:tcPr>
          <w:p w14:paraId="0A13405A"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48,672.75</w:t>
            </w:r>
          </w:p>
        </w:tc>
        <w:tc>
          <w:tcPr>
            <w:tcW w:w="1017" w:type="dxa"/>
            <w:tcBorders>
              <w:top w:val="nil"/>
              <w:left w:val="single" w:sz="4" w:space="0" w:color="auto"/>
              <w:bottom w:val="single" w:sz="4" w:space="0" w:color="auto"/>
              <w:right w:val="single" w:sz="4" w:space="0" w:color="auto"/>
            </w:tcBorders>
            <w:noWrap/>
            <w:vAlign w:val="center"/>
          </w:tcPr>
          <w:p w14:paraId="1F986EF9"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31,986.69</w:t>
            </w:r>
          </w:p>
        </w:tc>
      </w:tr>
      <w:tr w:rsidR="00653A65" w14:paraId="6683DDFF"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57C27D2B"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4.2</w:t>
            </w:r>
          </w:p>
        </w:tc>
        <w:tc>
          <w:tcPr>
            <w:tcW w:w="2392" w:type="dxa"/>
            <w:tcBorders>
              <w:top w:val="nil"/>
              <w:left w:val="nil"/>
              <w:bottom w:val="single" w:sz="4" w:space="0" w:color="auto"/>
              <w:right w:val="single" w:sz="4" w:space="0" w:color="auto"/>
            </w:tcBorders>
            <w:noWrap/>
            <w:vAlign w:val="center"/>
          </w:tcPr>
          <w:p w14:paraId="5B48C937"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期内盈余变动</w:t>
            </w:r>
          </w:p>
        </w:tc>
        <w:tc>
          <w:tcPr>
            <w:tcW w:w="1004" w:type="dxa"/>
            <w:tcBorders>
              <w:top w:val="nil"/>
              <w:left w:val="nil"/>
              <w:bottom w:val="single" w:sz="4" w:space="0" w:color="auto"/>
              <w:right w:val="single" w:sz="4" w:space="0" w:color="auto"/>
            </w:tcBorders>
            <w:noWrap/>
            <w:vAlign w:val="center"/>
          </w:tcPr>
          <w:p w14:paraId="125C20B8"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2,815.14</w:t>
            </w:r>
          </w:p>
        </w:tc>
        <w:tc>
          <w:tcPr>
            <w:tcW w:w="1030" w:type="dxa"/>
            <w:tcBorders>
              <w:top w:val="nil"/>
              <w:left w:val="nil"/>
              <w:bottom w:val="single" w:sz="4" w:space="0" w:color="auto"/>
              <w:right w:val="single" w:sz="4" w:space="0" w:color="auto"/>
            </w:tcBorders>
            <w:noWrap/>
            <w:vAlign w:val="center"/>
          </w:tcPr>
          <w:p w14:paraId="735FEF3C"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2,815.14</w:t>
            </w:r>
          </w:p>
        </w:tc>
        <w:tc>
          <w:tcPr>
            <w:tcW w:w="993" w:type="dxa"/>
            <w:tcBorders>
              <w:top w:val="nil"/>
              <w:left w:val="nil"/>
              <w:bottom w:val="single" w:sz="4" w:space="0" w:color="auto"/>
              <w:right w:val="single" w:sz="4" w:space="0" w:color="auto"/>
            </w:tcBorders>
            <w:noWrap/>
            <w:vAlign w:val="center"/>
          </w:tcPr>
          <w:p w14:paraId="4269BA12"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3,059.74</w:t>
            </w:r>
          </w:p>
        </w:tc>
        <w:tc>
          <w:tcPr>
            <w:tcW w:w="993" w:type="dxa"/>
            <w:tcBorders>
              <w:top w:val="nil"/>
              <w:left w:val="nil"/>
              <w:bottom w:val="single" w:sz="4" w:space="0" w:color="auto"/>
              <w:right w:val="single" w:sz="4" w:space="0" w:color="auto"/>
            </w:tcBorders>
            <w:noWrap/>
            <w:vAlign w:val="center"/>
          </w:tcPr>
          <w:p w14:paraId="6D142651"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3,059.74</w:t>
            </w:r>
          </w:p>
        </w:tc>
        <w:tc>
          <w:tcPr>
            <w:tcW w:w="993" w:type="dxa"/>
            <w:tcBorders>
              <w:top w:val="nil"/>
              <w:left w:val="nil"/>
              <w:bottom w:val="single" w:sz="4" w:space="0" w:color="auto"/>
              <w:right w:val="single" w:sz="4" w:space="0" w:color="auto"/>
            </w:tcBorders>
            <w:noWrap/>
            <w:vAlign w:val="center"/>
          </w:tcPr>
          <w:p w14:paraId="390EF334"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3,059.74</w:t>
            </w:r>
          </w:p>
        </w:tc>
        <w:tc>
          <w:tcPr>
            <w:tcW w:w="1018" w:type="dxa"/>
            <w:tcBorders>
              <w:top w:val="nil"/>
              <w:left w:val="nil"/>
              <w:bottom w:val="single" w:sz="4" w:space="0" w:color="auto"/>
              <w:right w:val="single" w:sz="4" w:space="0" w:color="auto"/>
            </w:tcBorders>
            <w:noWrap/>
            <w:vAlign w:val="center"/>
          </w:tcPr>
          <w:p w14:paraId="0D94DC7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3,048.59</w:t>
            </w:r>
          </w:p>
        </w:tc>
        <w:tc>
          <w:tcPr>
            <w:tcW w:w="1089" w:type="dxa"/>
            <w:tcBorders>
              <w:top w:val="nil"/>
              <w:left w:val="nil"/>
              <w:bottom w:val="single" w:sz="4" w:space="0" w:color="auto"/>
              <w:right w:val="single" w:sz="4" w:space="0" w:color="auto"/>
            </w:tcBorders>
            <w:noWrap/>
            <w:vAlign w:val="center"/>
          </w:tcPr>
          <w:p w14:paraId="22D9D0FD"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3,048.59</w:t>
            </w:r>
          </w:p>
        </w:tc>
        <w:tc>
          <w:tcPr>
            <w:tcW w:w="993" w:type="dxa"/>
            <w:tcBorders>
              <w:top w:val="nil"/>
              <w:left w:val="nil"/>
              <w:bottom w:val="single" w:sz="4" w:space="0" w:color="auto"/>
              <w:right w:val="single" w:sz="4" w:space="0" w:color="auto"/>
            </w:tcBorders>
            <w:noWrap/>
            <w:vAlign w:val="center"/>
          </w:tcPr>
          <w:p w14:paraId="19335001"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3,316.78</w:t>
            </w:r>
          </w:p>
        </w:tc>
        <w:tc>
          <w:tcPr>
            <w:tcW w:w="993" w:type="dxa"/>
            <w:tcBorders>
              <w:top w:val="nil"/>
              <w:left w:val="nil"/>
              <w:bottom w:val="single" w:sz="4" w:space="0" w:color="auto"/>
              <w:right w:val="single" w:sz="4" w:space="0" w:color="auto"/>
            </w:tcBorders>
            <w:noWrap/>
            <w:vAlign w:val="center"/>
          </w:tcPr>
          <w:p w14:paraId="609104E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3,313.95</w:t>
            </w:r>
          </w:p>
        </w:tc>
        <w:tc>
          <w:tcPr>
            <w:tcW w:w="1212" w:type="dxa"/>
            <w:tcBorders>
              <w:top w:val="single" w:sz="4" w:space="0" w:color="auto"/>
              <w:left w:val="nil"/>
              <w:bottom w:val="single" w:sz="4" w:space="0" w:color="auto"/>
              <w:right w:val="single" w:sz="4" w:space="0" w:color="auto"/>
            </w:tcBorders>
            <w:vAlign w:val="center"/>
          </w:tcPr>
          <w:p w14:paraId="36756017"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-16,686.05</w:t>
            </w:r>
          </w:p>
        </w:tc>
        <w:tc>
          <w:tcPr>
            <w:tcW w:w="1017" w:type="dxa"/>
            <w:tcBorders>
              <w:top w:val="nil"/>
              <w:left w:val="single" w:sz="4" w:space="0" w:color="auto"/>
              <w:bottom w:val="single" w:sz="4" w:space="0" w:color="auto"/>
              <w:right w:val="single" w:sz="4" w:space="0" w:color="auto"/>
            </w:tcBorders>
            <w:noWrap/>
            <w:vAlign w:val="center"/>
          </w:tcPr>
          <w:p w14:paraId="4FF43436"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-15,946.05</w:t>
            </w:r>
          </w:p>
        </w:tc>
      </w:tr>
      <w:tr w:rsidR="00653A65" w14:paraId="6A808EDD" w14:textId="77777777">
        <w:trPr>
          <w:trHeight w:val="369"/>
          <w:jc w:val="center"/>
        </w:trPr>
        <w:tc>
          <w:tcPr>
            <w:tcW w:w="609" w:type="dxa"/>
            <w:tcBorders>
              <w:top w:val="nil"/>
              <w:left w:val="single" w:sz="4" w:space="0" w:color="auto"/>
              <w:bottom w:val="single" w:sz="4" w:space="0" w:color="auto"/>
              <w:right w:val="single" w:sz="4" w:space="0" w:color="auto"/>
            </w:tcBorders>
            <w:noWrap/>
            <w:vAlign w:val="center"/>
          </w:tcPr>
          <w:p w14:paraId="6BE86C6E" w14:textId="77777777" w:rsidR="00653A65" w:rsidRDefault="00565E06">
            <w:pPr>
              <w:widowControl/>
              <w:spacing w:line="500" w:lineRule="exact"/>
              <w:ind w:firstLineChars="0" w:firstLine="0"/>
              <w:jc w:val="center"/>
              <w:rPr>
                <w:rFonts w:ascii="Times New Roman" w:hAnsi="Times New Roman"/>
                <w:kern w:val="0"/>
                <w:sz w:val="18"/>
                <w:szCs w:val="18"/>
              </w:rPr>
            </w:pPr>
            <w:r>
              <w:rPr>
                <w:rFonts w:ascii="Times New Roman" w:hAnsi="Times New Roman"/>
                <w:kern w:val="0"/>
                <w:sz w:val="18"/>
                <w:szCs w:val="18"/>
              </w:rPr>
              <w:t>4.3</w:t>
            </w:r>
          </w:p>
        </w:tc>
        <w:tc>
          <w:tcPr>
            <w:tcW w:w="2392" w:type="dxa"/>
            <w:tcBorders>
              <w:top w:val="nil"/>
              <w:left w:val="nil"/>
              <w:bottom w:val="single" w:sz="4" w:space="0" w:color="auto"/>
              <w:right w:val="single" w:sz="4" w:space="0" w:color="auto"/>
            </w:tcBorders>
            <w:noWrap/>
            <w:vAlign w:val="center"/>
          </w:tcPr>
          <w:p w14:paraId="4E94AE46" w14:textId="77777777" w:rsidR="00653A65" w:rsidRDefault="00565E06">
            <w:pPr>
              <w:widowControl/>
              <w:spacing w:line="500" w:lineRule="exact"/>
              <w:ind w:firstLineChars="0" w:firstLine="0"/>
              <w:jc w:val="left"/>
              <w:rPr>
                <w:rFonts w:ascii="Times New Roman" w:hAnsi="Times New Roman"/>
                <w:kern w:val="0"/>
                <w:sz w:val="18"/>
                <w:szCs w:val="18"/>
              </w:rPr>
            </w:pPr>
            <w:r>
              <w:rPr>
                <w:rFonts w:ascii="Times New Roman" w:hAnsi="Times New Roman"/>
                <w:kern w:val="0"/>
                <w:sz w:val="18"/>
                <w:szCs w:val="18"/>
              </w:rPr>
              <w:t>期末累计盈余资金</w:t>
            </w:r>
          </w:p>
        </w:tc>
        <w:tc>
          <w:tcPr>
            <w:tcW w:w="1004" w:type="dxa"/>
            <w:tcBorders>
              <w:top w:val="nil"/>
              <w:left w:val="nil"/>
              <w:bottom w:val="single" w:sz="4" w:space="0" w:color="auto"/>
              <w:right w:val="single" w:sz="4" w:space="0" w:color="auto"/>
            </w:tcBorders>
            <w:noWrap/>
            <w:vAlign w:val="center"/>
          </w:tcPr>
          <w:p w14:paraId="38EE8614" w14:textId="77777777" w:rsidR="00653A65" w:rsidRDefault="00565E06">
            <w:pPr>
              <w:widowControl/>
              <w:spacing w:line="500" w:lineRule="exact"/>
              <w:ind w:firstLineChars="0" w:firstLine="0"/>
              <w:textAlignment w:val="bottom"/>
              <w:rPr>
                <w:rFonts w:ascii="Times New Roman" w:hAnsi="Times New Roman"/>
                <w:kern w:val="0"/>
                <w:sz w:val="18"/>
                <w:szCs w:val="18"/>
              </w:rPr>
            </w:pPr>
            <w:r>
              <w:rPr>
                <w:rFonts w:ascii="Times New Roman" w:hAnsi="Times New Roman"/>
                <w:color w:val="000000"/>
                <w:kern w:val="0"/>
                <w:sz w:val="18"/>
                <w:szCs w:val="18"/>
                <w:lang w:bidi="ar"/>
              </w:rPr>
              <w:t>23,950.49</w:t>
            </w:r>
          </w:p>
        </w:tc>
        <w:tc>
          <w:tcPr>
            <w:tcW w:w="1030" w:type="dxa"/>
            <w:tcBorders>
              <w:top w:val="nil"/>
              <w:left w:val="nil"/>
              <w:bottom w:val="single" w:sz="4" w:space="0" w:color="auto"/>
              <w:right w:val="single" w:sz="4" w:space="0" w:color="auto"/>
            </w:tcBorders>
            <w:noWrap/>
            <w:vAlign w:val="center"/>
          </w:tcPr>
          <w:p w14:paraId="319A6E28"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26,765.63</w:t>
            </w:r>
          </w:p>
        </w:tc>
        <w:tc>
          <w:tcPr>
            <w:tcW w:w="993" w:type="dxa"/>
            <w:tcBorders>
              <w:top w:val="nil"/>
              <w:left w:val="nil"/>
              <w:bottom w:val="single" w:sz="4" w:space="0" w:color="auto"/>
              <w:right w:val="single" w:sz="4" w:space="0" w:color="auto"/>
            </w:tcBorders>
            <w:noWrap/>
            <w:vAlign w:val="center"/>
          </w:tcPr>
          <w:p w14:paraId="0C80B38D" w14:textId="77777777" w:rsidR="00653A65" w:rsidRDefault="00565E06">
            <w:pPr>
              <w:widowControl/>
              <w:spacing w:line="500" w:lineRule="exact"/>
              <w:ind w:firstLineChars="0" w:firstLine="0"/>
              <w:textAlignment w:val="bottom"/>
              <w:rPr>
                <w:rFonts w:ascii="Times New Roman" w:hAnsi="Times New Roman"/>
                <w:kern w:val="0"/>
                <w:sz w:val="18"/>
                <w:szCs w:val="18"/>
              </w:rPr>
            </w:pPr>
            <w:r>
              <w:rPr>
                <w:rFonts w:ascii="Times New Roman" w:hAnsi="Times New Roman"/>
                <w:color w:val="000000"/>
                <w:kern w:val="0"/>
                <w:sz w:val="18"/>
                <w:szCs w:val="18"/>
                <w:lang w:bidi="ar"/>
              </w:rPr>
              <w:t>29,825.36</w:t>
            </w:r>
          </w:p>
        </w:tc>
        <w:tc>
          <w:tcPr>
            <w:tcW w:w="993" w:type="dxa"/>
            <w:tcBorders>
              <w:top w:val="nil"/>
              <w:left w:val="nil"/>
              <w:bottom w:val="single" w:sz="4" w:space="0" w:color="auto"/>
              <w:right w:val="single" w:sz="4" w:space="0" w:color="auto"/>
            </w:tcBorders>
            <w:noWrap/>
            <w:vAlign w:val="center"/>
          </w:tcPr>
          <w:p w14:paraId="4074D27C" w14:textId="77777777" w:rsidR="00653A65" w:rsidRDefault="00565E06">
            <w:pPr>
              <w:widowControl/>
              <w:spacing w:line="500" w:lineRule="exact"/>
              <w:ind w:firstLineChars="0" w:firstLine="0"/>
              <w:textAlignment w:val="bottom"/>
              <w:rPr>
                <w:rFonts w:ascii="Times New Roman" w:hAnsi="Times New Roman"/>
                <w:kern w:val="0"/>
                <w:sz w:val="18"/>
                <w:szCs w:val="18"/>
              </w:rPr>
            </w:pPr>
            <w:r>
              <w:rPr>
                <w:rFonts w:ascii="Times New Roman" w:hAnsi="Times New Roman"/>
                <w:color w:val="000000"/>
                <w:kern w:val="0"/>
                <w:sz w:val="18"/>
                <w:szCs w:val="18"/>
                <w:lang w:bidi="ar"/>
              </w:rPr>
              <w:t>32,885.10</w:t>
            </w:r>
          </w:p>
        </w:tc>
        <w:tc>
          <w:tcPr>
            <w:tcW w:w="993" w:type="dxa"/>
            <w:tcBorders>
              <w:top w:val="nil"/>
              <w:left w:val="nil"/>
              <w:bottom w:val="single" w:sz="4" w:space="0" w:color="auto"/>
              <w:right w:val="single" w:sz="4" w:space="0" w:color="auto"/>
            </w:tcBorders>
            <w:noWrap/>
            <w:vAlign w:val="center"/>
          </w:tcPr>
          <w:p w14:paraId="5CBBA39B" w14:textId="77777777" w:rsidR="00653A65" w:rsidRDefault="00565E06">
            <w:pPr>
              <w:widowControl/>
              <w:spacing w:line="500" w:lineRule="exact"/>
              <w:ind w:firstLineChars="0" w:firstLine="0"/>
              <w:textAlignment w:val="bottom"/>
              <w:rPr>
                <w:rFonts w:ascii="Times New Roman" w:hAnsi="Times New Roman"/>
                <w:kern w:val="0"/>
                <w:sz w:val="18"/>
                <w:szCs w:val="18"/>
              </w:rPr>
            </w:pPr>
            <w:r>
              <w:rPr>
                <w:rFonts w:ascii="Times New Roman" w:hAnsi="Times New Roman"/>
                <w:color w:val="000000"/>
                <w:kern w:val="0"/>
                <w:sz w:val="18"/>
                <w:szCs w:val="18"/>
                <w:lang w:bidi="ar"/>
              </w:rPr>
              <w:t>35,944.84</w:t>
            </w:r>
          </w:p>
        </w:tc>
        <w:tc>
          <w:tcPr>
            <w:tcW w:w="1018" w:type="dxa"/>
            <w:tcBorders>
              <w:top w:val="nil"/>
              <w:left w:val="nil"/>
              <w:bottom w:val="single" w:sz="4" w:space="0" w:color="auto"/>
              <w:right w:val="single" w:sz="4" w:space="0" w:color="auto"/>
            </w:tcBorders>
            <w:noWrap/>
            <w:vAlign w:val="center"/>
          </w:tcPr>
          <w:p w14:paraId="258052DE"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38,993.43</w:t>
            </w:r>
          </w:p>
        </w:tc>
        <w:tc>
          <w:tcPr>
            <w:tcW w:w="1089" w:type="dxa"/>
            <w:tcBorders>
              <w:top w:val="nil"/>
              <w:left w:val="nil"/>
              <w:bottom w:val="single" w:sz="4" w:space="0" w:color="auto"/>
              <w:right w:val="single" w:sz="4" w:space="0" w:color="auto"/>
            </w:tcBorders>
            <w:noWrap/>
            <w:vAlign w:val="center"/>
          </w:tcPr>
          <w:p w14:paraId="46F7D528"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42,042.03</w:t>
            </w:r>
          </w:p>
        </w:tc>
        <w:tc>
          <w:tcPr>
            <w:tcW w:w="993" w:type="dxa"/>
            <w:tcBorders>
              <w:top w:val="nil"/>
              <w:left w:val="nil"/>
              <w:bottom w:val="single" w:sz="4" w:space="0" w:color="auto"/>
              <w:right w:val="single" w:sz="4" w:space="0" w:color="auto"/>
            </w:tcBorders>
            <w:noWrap/>
            <w:vAlign w:val="center"/>
          </w:tcPr>
          <w:p w14:paraId="2CB93673"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45,358.80</w:t>
            </w:r>
          </w:p>
        </w:tc>
        <w:tc>
          <w:tcPr>
            <w:tcW w:w="993" w:type="dxa"/>
            <w:tcBorders>
              <w:top w:val="nil"/>
              <w:left w:val="nil"/>
              <w:bottom w:val="single" w:sz="4" w:space="0" w:color="auto"/>
              <w:right w:val="single" w:sz="4" w:space="0" w:color="auto"/>
            </w:tcBorders>
            <w:noWrap/>
            <w:vAlign w:val="center"/>
          </w:tcPr>
          <w:p w14:paraId="586AA83A"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48,672.75</w:t>
            </w:r>
          </w:p>
        </w:tc>
        <w:tc>
          <w:tcPr>
            <w:tcW w:w="1212" w:type="dxa"/>
            <w:tcBorders>
              <w:top w:val="single" w:sz="4" w:space="0" w:color="auto"/>
              <w:left w:val="nil"/>
              <w:bottom w:val="single" w:sz="4" w:space="0" w:color="auto"/>
              <w:right w:val="single" w:sz="4" w:space="0" w:color="auto"/>
            </w:tcBorders>
            <w:vAlign w:val="center"/>
          </w:tcPr>
          <w:p w14:paraId="0EC499BB"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31,986.69</w:t>
            </w:r>
          </w:p>
        </w:tc>
        <w:tc>
          <w:tcPr>
            <w:tcW w:w="1017" w:type="dxa"/>
            <w:tcBorders>
              <w:top w:val="nil"/>
              <w:left w:val="single" w:sz="4" w:space="0" w:color="auto"/>
              <w:bottom w:val="single" w:sz="4" w:space="0" w:color="auto"/>
              <w:right w:val="single" w:sz="4" w:space="0" w:color="auto"/>
            </w:tcBorders>
            <w:noWrap/>
            <w:vAlign w:val="center"/>
          </w:tcPr>
          <w:p w14:paraId="274A5A8D" w14:textId="77777777" w:rsidR="00653A65" w:rsidRDefault="00565E06">
            <w:pPr>
              <w:widowControl/>
              <w:spacing w:line="500" w:lineRule="exact"/>
              <w:ind w:firstLineChars="0" w:firstLine="0"/>
              <w:jc w:val="center"/>
              <w:textAlignment w:val="bottom"/>
              <w:rPr>
                <w:rFonts w:ascii="Times New Roman" w:hAnsi="Times New Roman"/>
                <w:kern w:val="0"/>
                <w:sz w:val="18"/>
                <w:szCs w:val="18"/>
              </w:rPr>
            </w:pPr>
            <w:r>
              <w:rPr>
                <w:rFonts w:ascii="Times New Roman" w:hAnsi="Times New Roman"/>
                <w:color w:val="000000"/>
                <w:kern w:val="0"/>
                <w:sz w:val="18"/>
                <w:szCs w:val="18"/>
                <w:lang w:bidi="ar"/>
              </w:rPr>
              <w:t>16,040.64</w:t>
            </w:r>
          </w:p>
        </w:tc>
      </w:tr>
    </w:tbl>
    <w:p w14:paraId="60F5A49A" w14:textId="77777777" w:rsidR="00653A65" w:rsidRDefault="00653A65">
      <w:pPr>
        <w:pStyle w:val="20"/>
        <w:ind w:left="640" w:firstLine="300"/>
        <w:rPr>
          <w:rFonts w:ascii="仿宋" w:hAnsi="仿宋" w:cs="仿宋"/>
          <w:kern w:val="0"/>
          <w:sz w:val="15"/>
        </w:rPr>
        <w:sectPr w:rsidR="00653A65" w:rsidSect="00B33581">
          <w:footerReference w:type="default" r:id="rId16"/>
          <w:pgSz w:w="16840" w:h="11910" w:orient="landscape"/>
          <w:pgMar w:top="1100" w:right="840" w:bottom="1160" w:left="1340" w:header="0" w:footer="975" w:gutter="0"/>
          <w:pgNumType w:start="48"/>
          <w:cols w:space="720"/>
        </w:sectPr>
      </w:pPr>
    </w:p>
    <w:p w14:paraId="4AB88C80" w14:textId="77777777" w:rsidR="00653A65" w:rsidRDefault="00565E06">
      <w:pPr>
        <w:pStyle w:val="1"/>
        <w:spacing w:before="217" w:after="217"/>
        <w:ind w:firstLine="643"/>
        <w:rPr>
          <w:rFonts w:ascii="宋体" w:hAnsi="宋体" w:cs="宋体"/>
          <w:kern w:val="0"/>
          <w:szCs w:val="32"/>
          <w:lang w:val="en-GB"/>
        </w:rPr>
      </w:pPr>
      <w:r>
        <w:rPr>
          <w:rFonts w:ascii="宋体" w:hAnsi="宋体" w:cs="宋体" w:hint="eastAsia"/>
          <w:kern w:val="0"/>
          <w:szCs w:val="32"/>
        </w:rPr>
        <w:lastRenderedPageBreak/>
        <w:t>五、</w:t>
      </w:r>
      <w:r>
        <w:rPr>
          <w:rFonts w:ascii="宋体" w:hAnsi="宋体" w:cs="宋体" w:hint="eastAsia"/>
          <w:kern w:val="0"/>
          <w:szCs w:val="32"/>
          <w:lang w:val="en-GB"/>
        </w:rPr>
        <w:t>项目绩效目标</w:t>
      </w:r>
    </w:p>
    <w:p w14:paraId="24F2DB33" w14:textId="77777777" w:rsidR="00653A65" w:rsidRDefault="00565E06">
      <w:pPr>
        <w:autoSpaceDE w:val="0"/>
        <w:autoSpaceDN w:val="0"/>
        <w:spacing w:before="226" w:line="364" w:lineRule="auto"/>
        <w:ind w:left="220" w:right="657" w:firstLine="640"/>
        <w:rPr>
          <w:rFonts w:ascii="仿宋_GB2312" w:eastAsia="仿宋_GB2312"/>
          <w:szCs w:val="32"/>
        </w:rPr>
      </w:pPr>
      <w:r>
        <w:rPr>
          <w:rFonts w:ascii="仿宋_GB2312" w:eastAsia="仿宋_GB2312" w:hint="eastAsia"/>
          <w:szCs w:val="32"/>
        </w:rPr>
        <w:t>完成老旧小区改造，改建初中，新增、改建幼儿园，新建养老服务中心。在2024年2月完成项目竣工验收。债券存续期内实现年度收支平衡和总体收支平衡。带动区域协同发展，提升区域经济发展水平和群众生活交通质量。</w:t>
      </w:r>
    </w:p>
    <w:p w14:paraId="13CFFF0F" w14:textId="77777777" w:rsidR="00653A65" w:rsidRDefault="00565E06">
      <w:pPr>
        <w:pStyle w:val="1"/>
        <w:spacing w:before="217" w:after="217"/>
        <w:ind w:firstLine="643"/>
        <w:rPr>
          <w:rFonts w:ascii="宋体" w:hAnsi="宋体" w:cs="宋体"/>
          <w:kern w:val="0"/>
          <w:szCs w:val="32"/>
          <w:lang w:val="en-GB"/>
        </w:rPr>
      </w:pPr>
      <w:r>
        <w:rPr>
          <w:rFonts w:ascii="宋体" w:hAnsi="宋体" w:cs="宋体" w:hint="eastAsia"/>
          <w:kern w:val="0"/>
          <w:szCs w:val="32"/>
        </w:rPr>
        <w:t>六、</w:t>
      </w:r>
      <w:r>
        <w:rPr>
          <w:rFonts w:ascii="宋体" w:hAnsi="宋体" w:cs="宋体" w:hint="eastAsia"/>
          <w:kern w:val="0"/>
          <w:szCs w:val="32"/>
          <w:lang w:val="en-GB"/>
        </w:rPr>
        <w:t>潜在影响项目的风险评估</w:t>
      </w:r>
    </w:p>
    <w:p w14:paraId="2D789986" w14:textId="77777777" w:rsidR="00653A65" w:rsidRDefault="00565E06">
      <w:pPr>
        <w:pStyle w:val="ab"/>
        <w:spacing w:beforeLines="0" w:before="0" w:afterLines="0" w:after="0" w:line="360" w:lineRule="auto"/>
        <w:rPr>
          <w:szCs w:val="32"/>
        </w:rPr>
      </w:pPr>
      <w:bookmarkStart w:id="4" w:name="_Toc21378441"/>
      <w:r>
        <w:rPr>
          <w:rFonts w:hint="eastAsia"/>
          <w:szCs w:val="32"/>
        </w:rPr>
        <w:t>项目可能存在施工、运营、投资测算不准确等影响项目收益或者融资平衡结果的风险等因素，通过实施机构采取合理可控的风险控制措施能够有效的规避、减轻相关风险的发生，经评估，项目风险可控。</w:t>
      </w:r>
    </w:p>
    <w:bookmarkEnd w:id="4"/>
    <w:p w14:paraId="06A67091" w14:textId="77777777" w:rsidR="00653A65" w:rsidRDefault="00565E06">
      <w:pPr>
        <w:pStyle w:val="1"/>
        <w:spacing w:before="217" w:after="217"/>
        <w:ind w:firstLine="643"/>
        <w:rPr>
          <w:rFonts w:ascii="宋体" w:hAnsi="宋体" w:cs="宋体"/>
          <w:kern w:val="0"/>
          <w:szCs w:val="32"/>
          <w:lang w:val="en-GB"/>
        </w:rPr>
      </w:pPr>
      <w:r>
        <w:rPr>
          <w:rFonts w:ascii="宋体" w:hAnsi="宋体" w:cs="宋体" w:hint="eastAsia"/>
          <w:kern w:val="0"/>
          <w:szCs w:val="32"/>
        </w:rPr>
        <w:t>七、</w:t>
      </w:r>
      <w:r>
        <w:rPr>
          <w:rFonts w:ascii="宋体" w:hAnsi="宋体" w:cs="宋体" w:hint="eastAsia"/>
          <w:kern w:val="0"/>
          <w:szCs w:val="32"/>
          <w:lang w:val="en-GB"/>
        </w:rPr>
        <w:t>还款保障情况</w:t>
      </w:r>
    </w:p>
    <w:p w14:paraId="3A3917B5" w14:textId="77777777" w:rsidR="00653A65" w:rsidRDefault="00565E06">
      <w:pPr>
        <w:ind w:firstLine="640"/>
        <w:rPr>
          <w:rFonts w:ascii="仿宋_GB2312" w:eastAsia="仿宋_GB2312" w:hAnsi="仿宋"/>
          <w:szCs w:val="32"/>
          <w:lang w:val="en-GB"/>
        </w:rPr>
      </w:pPr>
      <w:r>
        <w:rPr>
          <w:rFonts w:ascii="仿宋_GB2312" w:eastAsia="仿宋_GB2312" w:hint="eastAsia"/>
          <w:szCs w:val="32"/>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w:t>
      </w:r>
      <w:r>
        <w:rPr>
          <w:rFonts w:ascii="仿宋_GB2312" w:eastAsia="仿宋_GB2312" w:hint="eastAsia"/>
          <w:szCs w:val="32"/>
        </w:rPr>
        <w:lastRenderedPageBreak/>
        <w:t>产、调整预算支出结构等方式筹集资金偿还债务。未按时足额向省财政缴纳专项债券还本付息资金的,省财政采取适当方式扣回。</w:t>
      </w:r>
    </w:p>
    <w:p w14:paraId="3B4F5AF6" w14:textId="77777777" w:rsidR="00653A65" w:rsidRDefault="00565E06">
      <w:pPr>
        <w:pStyle w:val="1"/>
        <w:spacing w:before="217" w:after="217"/>
        <w:ind w:firstLine="643"/>
        <w:rPr>
          <w:rFonts w:ascii="宋体" w:hAnsi="宋体" w:cs="宋体"/>
          <w:kern w:val="0"/>
          <w:szCs w:val="32"/>
          <w:lang w:val="en-GB"/>
        </w:rPr>
      </w:pPr>
      <w:r>
        <w:rPr>
          <w:rFonts w:ascii="宋体" w:hAnsi="宋体" w:cs="宋体" w:hint="eastAsia"/>
          <w:kern w:val="0"/>
          <w:szCs w:val="32"/>
        </w:rPr>
        <w:t>八、</w:t>
      </w:r>
      <w:r>
        <w:rPr>
          <w:rFonts w:ascii="宋体" w:hAnsi="宋体" w:cs="宋体" w:hint="eastAsia"/>
          <w:kern w:val="0"/>
          <w:szCs w:val="32"/>
          <w:lang w:val="en-GB"/>
        </w:rPr>
        <w:t>主管部门责任情况</w:t>
      </w:r>
    </w:p>
    <w:p w14:paraId="6E6171E5" w14:textId="77777777" w:rsidR="00653A65" w:rsidRDefault="00565E06">
      <w:pPr>
        <w:pStyle w:val="a5"/>
        <w:spacing w:before="0" w:after="0" w:line="360" w:lineRule="auto"/>
        <w:ind w:firstLine="640"/>
        <w:rPr>
          <w:rFonts w:ascii="仿宋" w:eastAsia="仿宋" w:hAnsi="仿宋"/>
          <w:sz w:val="32"/>
          <w:szCs w:val="32"/>
        </w:rPr>
      </w:pPr>
      <w:r>
        <w:rPr>
          <w:rFonts w:ascii="仿宋" w:eastAsia="仿宋" w:hAnsi="仿宋" w:hint="eastAsia"/>
          <w:color w:val="191919"/>
          <w:sz w:val="32"/>
          <w:szCs w:val="32"/>
          <w:shd w:val="clear" w:color="auto" w:fill="FFFFFF"/>
        </w:rPr>
        <w:t>内江市东兴区住房和城乡建设局</w:t>
      </w:r>
      <w:r>
        <w:rPr>
          <w:rFonts w:ascii="仿宋" w:eastAsia="仿宋" w:hAnsi="仿宋" w:hint="eastAsia"/>
          <w:sz w:val="32"/>
          <w:szCs w:val="32"/>
        </w:rPr>
        <w:t>作为项目主管部门，应当加强项目的监督、管理，在依法合规、确保工程质量安全的前提下，加快推动项目建设进度，保障项目按时完工并投入使用；监督项目业主规范使用专项债券资金，确保专项债券资金专款专用，合理控制项目建设进度并做好与项目专项债券还本付息的衔接，并组织和监督项目业主单位及时将专项债券项目对应的政府性基金收入、专项收入及时足额缴入国库，保障专项债券本息偿付。</w:t>
      </w:r>
    </w:p>
    <w:p w14:paraId="2B5B58ED" w14:textId="77777777" w:rsidR="00653A65" w:rsidRDefault="00565E06">
      <w:pPr>
        <w:tabs>
          <w:tab w:val="left" w:pos="3520"/>
        </w:tabs>
        <w:ind w:firstLine="640"/>
        <w:rPr>
          <w:rFonts w:ascii="仿宋_GB2312" w:eastAsia="仿宋_GB2312"/>
          <w:szCs w:val="32"/>
        </w:rPr>
      </w:pPr>
      <w:r>
        <w:rPr>
          <w:rFonts w:ascii="仿宋_GB2312" w:eastAsia="仿宋_GB2312" w:hint="eastAsia"/>
          <w:szCs w:val="32"/>
        </w:rPr>
        <w:t>项目单位</w:t>
      </w:r>
      <w:r>
        <w:rPr>
          <w:rFonts w:ascii="仿宋" w:hAnsi="仿宋" w:cs="仿宋" w:hint="eastAsia"/>
          <w:szCs w:val="32"/>
        </w:rPr>
        <w:t>内江人和国有资产经营有限责任公司</w:t>
      </w:r>
      <w:r>
        <w:rPr>
          <w:rFonts w:ascii="仿宋_GB2312" w:eastAsia="仿宋_GB2312" w:hint="eastAsia"/>
          <w:szCs w:val="32"/>
        </w:rPr>
        <w:t>，对资金实行统一管理，由财务单独立帐、核算，资金使用严格按计划进行，并接受上级有关部门的监督和检查。合理安排资金，积极、充分、扎实抓好建设前期的各项工作。确保运营期项目质量和资金的合理使用，实行以主要负责人全面负责实施和管理的项目法人责任制，严把质量和资金关。</w:t>
      </w:r>
    </w:p>
    <w:p w14:paraId="6A6F43F4" w14:textId="77777777" w:rsidR="00653A65" w:rsidRDefault="00653A65">
      <w:pPr>
        <w:pStyle w:val="a5"/>
        <w:spacing w:before="0" w:after="0" w:line="360" w:lineRule="auto"/>
        <w:ind w:firstLine="640"/>
        <w:rPr>
          <w:rFonts w:ascii="仿宋" w:eastAsia="仿宋" w:hAnsi="仿宋"/>
          <w:sz w:val="32"/>
          <w:szCs w:val="32"/>
        </w:rPr>
      </w:pPr>
    </w:p>
    <w:p w14:paraId="05BDF08E" w14:textId="13838A31" w:rsidR="00653A65" w:rsidRPr="00E33C54" w:rsidRDefault="00565E06" w:rsidP="00E33C54">
      <w:pPr>
        <w:pStyle w:val="1"/>
        <w:spacing w:before="217" w:after="217"/>
        <w:ind w:firstLine="643"/>
        <w:rPr>
          <w:rFonts w:ascii="宋体" w:hAnsi="宋体" w:cs="宋体"/>
          <w:kern w:val="0"/>
          <w:szCs w:val="32"/>
          <w:lang w:val="en-GB"/>
        </w:rPr>
      </w:pPr>
      <w:r>
        <w:rPr>
          <w:rFonts w:ascii="宋体" w:hAnsi="宋体" w:cs="宋体" w:hint="eastAsia"/>
          <w:kern w:val="0"/>
          <w:szCs w:val="32"/>
        </w:rPr>
        <w:t>九、</w:t>
      </w:r>
      <w:r>
        <w:rPr>
          <w:rFonts w:ascii="宋体" w:hAnsi="宋体" w:cs="宋体" w:hint="eastAsia"/>
          <w:kern w:val="0"/>
          <w:szCs w:val="32"/>
          <w:lang w:val="en-GB"/>
        </w:rPr>
        <w:t>补充说明</w:t>
      </w:r>
    </w:p>
    <w:p w14:paraId="62C2389F" w14:textId="1FC238E4" w:rsidR="00653A65" w:rsidRPr="002D7829" w:rsidRDefault="00491FA9" w:rsidP="00743AE5">
      <w:pPr>
        <w:ind w:firstLine="630"/>
        <w:rPr>
          <w:rFonts w:ascii="仿宋_GB2312" w:eastAsia="仿宋_GB2312" w:hAnsi="仿宋_GB2312"/>
          <w:w w:val="99"/>
          <w:szCs w:val="32"/>
        </w:rPr>
      </w:pPr>
      <w:r>
        <w:rPr>
          <w:rFonts w:ascii="仿宋_GB2312" w:eastAsia="仿宋_GB2312" w:hAnsi="仿宋_GB2312" w:hint="eastAsia"/>
          <w:w w:val="99"/>
          <w:szCs w:val="32"/>
        </w:rPr>
        <w:t>此</w:t>
      </w:r>
      <w:r>
        <w:rPr>
          <w:rFonts w:ascii="仿宋_GB2312" w:eastAsia="仿宋_GB2312" w:hAnsi="仿宋_GB2312"/>
          <w:w w:val="99"/>
          <w:szCs w:val="32"/>
        </w:rPr>
        <w:t>项目</w:t>
      </w:r>
      <w:r>
        <w:rPr>
          <w:rFonts w:ascii="仿宋_GB2312" w:eastAsia="仿宋_GB2312" w:hAnsi="仿宋_GB2312" w:hint="eastAsia"/>
          <w:w w:val="99"/>
          <w:szCs w:val="32"/>
        </w:rPr>
        <w:t>债券资金总需求</w:t>
      </w:r>
      <w:r>
        <w:rPr>
          <w:rFonts w:ascii="仿宋_GB2312" w:eastAsia="仿宋_GB2312" w:hAnsi="仿宋_GB2312"/>
          <w:w w:val="99"/>
          <w:szCs w:val="32"/>
        </w:rPr>
        <w:t>40000万元</w:t>
      </w:r>
      <w:r>
        <w:rPr>
          <w:rFonts w:ascii="仿宋_GB2312" w:eastAsia="仿宋_GB2312" w:hAnsi="仿宋_GB2312" w:hint="eastAsia"/>
          <w:w w:val="99"/>
          <w:szCs w:val="32"/>
        </w:rPr>
        <w:t>，根据地方政府债务限额</w:t>
      </w:r>
      <w:r>
        <w:rPr>
          <w:rFonts w:ascii="仿宋_GB2312" w:eastAsia="仿宋_GB2312" w:hAnsi="仿宋_GB2312" w:hint="eastAsia"/>
          <w:w w:val="99"/>
          <w:szCs w:val="32"/>
        </w:rPr>
        <w:lastRenderedPageBreak/>
        <w:t>管理要求和项目实施进展情况，20</w:t>
      </w:r>
      <w:r>
        <w:rPr>
          <w:rFonts w:ascii="仿宋_GB2312" w:eastAsia="仿宋_GB2312" w:hAnsi="仿宋_GB2312"/>
          <w:w w:val="99"/>
          <w:szCs w:val="32"/>
        </w:rPr>
        <w:t>21</w:t>
      </w:r>
      <w:r>
        <w:rPr>
          <w:rFonts w:ascii="仿宋_GB2312" w:eastAsia="仿宋_GB2312" w:hAnsi="仿宋_GB2312" w:hint="eastAsia"/>
          <w:w w:val="99"/>
          <w:szCs w:val="32"/>
        </w:rPr>
        <w:t>年-202</w:t>
      </w:r>
      <w:r w:rsidR="00743AE5">
        <w:rPr>
          <w:rFonts w:ascii="仿宋_GB2312" w:eastAsia="仿宋_GB2312" w:hAnsi="仿宋_GB2312"/>
          <w:w w:val="99"/>
          <w:szCs w:val="32"/>
        </w:rPr>
        <w:t>5</w:t>
      </w:r>
      <w:r>
        <w:rPr>
          <w:rFonts w:ascii="仿宋_GB2312" w:eastAsia="仿宋_GB2312" w:hAnsi="仿宋_GB2312" w:hint="eastAsia"/>
          <w:w w:val="99"/>
          <w:szCs w:val="32"/>
        </w:rPr>
        <w:t>年已发行</w:t>
      </w:r>
      <w:r w:rsidR="00743AE5">
        <w:rPr>
          <w:rFonts w:ascii="仿宋_GB2312" w:eastAsia="仿宋_GB2312" w:hAnsi="仿宋_GB2312"/>
          <w:w w:val="99"/>
          <w:szCs w:val="32"/>
        </w:rPr>
        <w:t>13</w:t>
      </w:r>
      <w:r w:rsidR="00AE0222">
        <w:rPr>
          <w:rFonts w:ascii="仿宋_GB2312" w:eastAsia="仿宋_GB2312" w:hAnsi="仿宋_GB2312"/>
          <w:w w:val="99"/>
          <w:szCs w:val="32"/>
        </w:rPr>
        <w:t>4</w:t>
      </w:r>
      <w:r>
        <w:rPr>
          <w:rFonts w:ascii="仿宋_GB2312" w:eastAsia="仿宋_GB2312" w:hAnsi="仿宋_GB2312"/>
          <w:w w:val="99"/>
          <w:szCs w:val="32"/>
        </w:rPr>
        <w:t>00</w:t>
      </w:r>
      <w:r>
        <w:rPr>
          <w:rFonts w:ascii="仿宋_GB2312" w:eastAsia="仿宋_GB2312" w:hAnsi="仿宋_GB2312" w:hint="eastAsia"/>
          <w:w w:val="99"/>
          <w:szCs w:val="32"/>
        </w:rPr>
        <w:t>万元。本次拟继续发行</w:t>
      </w:r>
      <w:r w:rsidR="003438C9">
        <w:rPr>
          <w:rFonts w:ascii="仿宋_GB2312" w:eastAsia="仿宋_GB2312" w:hAnsi="仿宋_GB2312"/>
          <w:w w:val="99"/>
          <w:szCs w:val="32"/>
        </w:rPr>
        <w:t>1</w:t>
      </w:r>
      <w:r>
        <w:rPr>
          <w:rFonts w:ascii="仿宋_GB2312" w:eastAsia="仿宋_GB2312" w:hAnsi="仿宋_GB2312"/>
          <w:w w:val="99"/>
          <w:szCs w:val="32"/>
        </w:rPr>
        <w:t>000</w:t>
      </w:r>
      <w:r>
        <w:rPr>
          <w:rFonts w:ascii="仿宋_GB2312" w:eastAsia="仿宋_GB2312" w:hAnsi="仿宋_GB2312" w:hint="eastAsia"/>
          <w:w w:val="99"/>
          <w:szCs w:val="32"/>
        </w:rPr>
        <w:t>万元，期限</w:t>
      </w:r>
      <w:r>
        <w:rPr>
          <w:rFonts w:ascii="仿宋_GB2312" w:eastAsia="仿宋_GB2312" w:hAnsi="仿宋_GB2312"/>
          <w:w w:val="99"/>
          <w:szCs w:val="32"/>
        </w:rPr>
        <w:t>20</w:t>
      </w:r>
      <w:r>
        <w:rPr>
          <w:rFonts w:ascii="仿宋_GB2312" w:eastAsia="仿宋_GB2312" w:hAnsi="仿宋_GB2312" w:hint="eastAsia"/>
          <w:w w:val="99"/>
          <w:szCs w:val="32"/>
        </w:rPr>
        <w:t>年。该项目实施内容及收益来源未发生变动，在不超过项目债券总需求情况下，债券分批次跨年发行对项目整体融资平衡不构成实质影响</w:t>
      </w:r>
      <w:r w:rsidR="00513E0B">
        <w:rPr>
          <w:rFonts w:ascii="仿宋_GB2312" w:eastAsia="仿宋_GB2312" w:hAnsi="仿宋_GB2312" w:hint="eastAsia"/>
          <w:w w:val="99"/>
          <w:szCs w:val="32"/>
        </w:rPr>
        <w:t>。</w:t>
      </w:r>
      <w:bookmarkStart w:id="5" w:name="_GoBack"/>
      <w:bookmarkEnd w:id="5"/>
    </w:p>
    <w:sectPr w:rsidR="00653A65" w:rsidRPr="002D7829">
      <w:footerReference w:type="default" r:id="rId17"/>
      <w:pgSz w:w="11906" w:h="16838"/>
      <w:pgMar w:top="2098" w:right="1418" w:bottom="1588" w:left="1644" w:header="851" w:footer="992" w:gutter="0"/>
      <w:pgNumType w:fmt="numberInDash"/>
      <w:cols w:space="720"/>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2BDAD" w14:textId="77777777" w:rsidR="00BD6600" w:rsidRDefault="00BD6600">
      <w:pPr>
        <w:spacing w:line="240" w:lineRule="auto"/>
        <w:ind w:firstLine="640"/>
      </w:pPr>
      <w:r>
        <w:separator/>
      </w:r>
    </w:p>
  </w:endnote>
  <w:endnote w:type="continuationSeparator" w:id="0">
    <w:p w14:paraId="6CA6B653" w14:textId="77777777" w:rsidR="00BD6600" w:rsidRDefault="00BD6600">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LF_Kai">
    <w:altName w:val="宋体"/>
    <w:charset w:val="86"/>
    <w:family w:val="script"/>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auto"/>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40372" w14:textId="77777777" w:rsidR="002D7829" w:rsidRDefault="002D7829">
    <w:pPr>
      <w:pStyle w:val="a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4BC41" w14:textId="77777777" w:rsidR="00653A65" w:rsidRDefault="00565E06">
    <w:pPr>
      <w:pStyle w:val="a8"/>
      <w:ind w:firstLine="360"/>
    </w:pPr>
    <w:r>
      <w:rPr>
        <w:noProof/>
      </w:rPr>
      <mc:AlternateContent>
        <mc:Choice Requires="wps">
          <w:drawing>
            <wp:anchor distT="0" distB="0" distL="114300" distR="114300" simplePos="0" relativeHeight="251657728" behindDoc="0" locked="0" layoutInCell="1" allowOverlap="1" wp14:anchorId="59384D99" wp14:editId="6005C969">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56CF26" w14:textId="77777777" w:rsidR="00653A65" w:rsidRDefault="00565E06">
                          <w:pPr>
                            <w:pStyle w:val="a8"/>
                            <w:ind w:firstLine="360"/>
                            <w:rPr>
                              <w:rFonts w:eastAsiaTheme="minorEastAsia"/>
                            </w:rPr>
                          </w:pPr>
                          <w:r>
                            <w:rPr>
                              <w:rFonts w:hint="eastAsia"/>
                            </w:rPr>
                            <w:fldChar w:fldCharType="begin"/>
                          </w:r>
                          <w:r>
                            <w:rPr>
                              <w:rFonts w:hint="eastAsia"/>
                            </w:rPr>
                            <w:instrText xml:space="preserve"> PAGE  \* MERGEFORMAT </w:instrText>
                          </w:r>
                          <w:r>
                            <w:rPr>
                              <w:rFonts w:hint="eastAsia"/>
                            </w:rPr>
                            <w:fldChar w:fldCharType="separate"/>
                          </w:r>
                          <w:r w:rsidR="00743AE5">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9384D99" id="_x0000_t202" coordsize="21600,21600" o:spt="202" path="m,l,21600r21600,l21600,xe">
              <v:stroke joinstyle="miter"/>
              <v:path gradientshapeok="t" o:connecttype="rect"/>
            </v:shapetype>
            <v:shape id="文本框 30" o:spid="_x0000_s1026" type="#_x0000_t202" style="position:absolute;left:0;text-align:left;margin-left:0;margin-top:0;width:2in;height:2in;z-index:25165772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An5ifzZQIAABMFAAAOAAAAAAAAAAAAAAAAAC4CAABkcnMvZTJvRG9j&#10;LnhtbFBLAQItABQABgAIAAAAIQBxqtG51wAAAAUBAAAPAAAAAAAAAAAAAAAAAL8EAABkcnMvZG93&#10;bnJldi54bWxQSwUGAAAAAAQABADzAAAAwwUAAAAA&#10;" filled="f" stroked="f" strokeweight=".5pt">
              <v:textbox style="mso-fit-shape-to-text:t" inset="0,0,0,0">
                <w:txbxContent>
                  <w:p w14:paraId="5456CF26" w14:textId="77777777" w:rsidR="00653A65" w:rsidRDefault="00565E06">
                    <w:pPr>
                      <w:pStyle w:val="a8"/>
                      <w:ind w:firstLine="360"/>
                      <w:rPr>
                        <w:rFonts w:eastAsiaTheme="minorEastAsia"/>
                      </w:rPr>
                    </w:pPr>
                    <w:r>
                      <w:rPr>
                        <w:rFonts w:hint="eastAsia"/>
                      </w:rPr>
                      <w:fldChar w:fldCharType="begin"/>
                    </w:r>
                    <w:r>
                      <w:rPr>
                        <w:rFonts w:hint="eastAsia"/>
                      </w:rPr>
                      <w:instrText xml:space="preserve"> PAGE  \* MERGEFORMAT </w:instrText>
                    </w:r>
                    <w:r>
                      <w:rPr>
                        <w:rFonts w:hint="eastAsia"/>
                      </w:rPr>
                      <w:fldChar w:fldCharType="separate"/>
                    </w:r>
                    <w:r w:rsidR="00743AE5">
                      <w:rPr>
                        <w:noProof/>
                      </w:rPr>
                      <w:t>1</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A9282" w14:textId="77777777" w:rsidR="002D7829" w:rsidRDefault="002D7829">
    <w:pPr>
      <w:pStyle w:val="a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B9104" w14:textId="77777777" w:rsidR="00653A65" w:rsidRDefault="00BD6600">
    <w:pPr>
      <w:pStyle w:val="a5"/>
      <w:spacing w:line="14" w:lineRule="auto"/>
      <w:ind w:firstLine="640"/>
      <w:rPr>
        <w:sz w:val="20"/>
      </w:rPr>
    </w:pPr>
    <w:r>
      <w:rPr>
        <w:sz w:val="32"/>
      </w:rPr>
      <w:pict w14:anchorId="590CB163">
        <v:shapetype id="_x0000_t202" coordsize="21600,21600" o:spt="202" path="m,l,21600r21600,l21600,xe">
          <v:stroke joinstyle="miter"/>
          <v:path gradientshapeok="t" o:connecttype="rect"/>
        </v:shapetype>
        <v:shape id="_x0000_s2052" type="#_x0000_t202" style="position:absolute;left:0;text-align:left;margin-left:414.4pt;margin-top:535.55pt;width:13.15pt;height:11pt;z-index:-251657728;mso-position-horizontal-relative:page;mso-position-vertical-relative:page;mso-width-relative:page;mso-height-relative:page" filled="f" stroked="f">
          <v:textbox inset="0,0,0,0">
            <w:txbxContent>
              <w:p w14:paraId="7290A553" w14:textId="77777777" w:rsidR="00653A65" w:rsidRDefault="00565E06">
                <w:pPr>
                  <w:spacing w:line="203" w:lineRule="exact"/>
                  <w:ind w:left="40" w:firstLine="640"/>
                  <w:rPr>
                    <w:sz w:val="18"/>
                  </w:rPr>
                </w:pPr>
                <w:r>
                  <w:fldChar w:fldCharType="begin"/>
                </w:r>
                <w:r>
                  <w:rPr>
                    <w:sz w:val="18"/>
                  </w:rPr>
                  <w:instrText xml:space="preserve"> PAGE </w:instrText>
                </w:r>
                <w:r>
                  <w:fldChar w:fldCharType="separate"/>
                </w:r>
                <w:r w:rsidR="00743AE5">
                  <w:rPr>
                    <w:noProof/>
                    <w:sz w:val="18"/>
                  </w:rPr>
                  <w:t>52</w:t>
                </w:r>
                <w: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33597" w14:textId="77777777" w:rsidR="00653A65" w:rsidRDefault="00565E06">
    <w:pPr>
      <w:pStyle w:val="a5"/>
      <w:spacing w:before="0" w:line="14" w:lineRule="auto"/>
      <w:ind w:firstLine="640"/>
      <w:rPr>
        <w:sz w:val="12"/>
      </w:rPr>
    </w:pPr>
    <w:r>
      <w:rPr>
        <w:noProof/>
        <w:sz w:val="32"/>
      </w:rPr>
      <mc:AlternateContent>
        <mc:Choice Requires="wps">
          <w:drawing>
            <wp:anchor distT="0" distB="0" distL="114300" distR="114300" simplePos="0" relativeHeight="251656704" behindDoc="1" locked="0" layoutInCell="1" allowOverlap="1" wp14:anchorId="56FE008D" wp14:editId="6967F60A">
              <wp:simplePos x="0" y="0"/>
              <wp:positionH relativeFrom="page">
                <wp:posOffset>5262880</wp:posOffset>
              </wp:positionH>
              <wp:positionV relativeFrom="page">
                <wp:posOffset>6801485</wp:posOffset>
              </wp:positionV>
              <wp:extent cx="167005" cy="139700"/>
              <wp:effectExtent l="0" t="635" r="0" b="254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005" cy="139700"/>
                      </a:xfrm>
                      <a:prstGeom prst="rect">
                        <a:avLst/>
                      </a:prstGeom>
                      <a:noFill/>
                      <a:ln>
                        <a:noFill/>
                      </a:ln>
                    </wps:spPr>
                    <wps:txbx>
                      <w:txbxContent>
                        <w:p w14:paraId="111BA017" w14:textId="77777777" w:rsidR="00653A65" w:rsidRDefault="00565E06">
                          <w:pPr>
                            <w:spacing w:line="203" w:lineRule="exact"/>
                            <w:ind w:left="40" w:firstLine="640"/>
                            <w:rPr>
                              <w:b/>
                              <w:sz w:val="18"/>
                            </w:rPr>
                          </w:pPr>
                          <w:r>
                            <w:fldChar w:fldCharType="begin"/>
                          </w:r>
                          <w:r>
                            <w:rPr>
                              <w:b/>
                              <w:sz w:val="18"/>
                            </w:rPr>
                            <w:instrText xml:space="preserve"> PAGE </w:instrText>
                          </w:r>
                          <w:r>
                            <w:fldChar w:fldCharType="separate"/>
                          </w:r>
                          <w:r w:rsidR="00743AE5">
                            <w:rPr>
                              <w:b/>
                              <w:noProof/>
                              <w:sz w:val="18"/>
                            </w:rPr>
                            <w:t>- 53 -</w:t>
                          </w:r>
                          <w:r>
                            <w:fldChar w:fldCharType="end"/>
                          </w:r>
                        </w:p>
                      </w:txbxContent>
                    </wps:txbx>
                    <wps:bodyPr rot="0" vert="horz" wrap="square" lIns="0" tIns="0" rIns="0" bIns="0" anchor="t" anchorCtr="0" upright="1">
                      <a:noAutofit/>
                    </wps:bodyPr>
                  </wps:wsp>
                </a:graphicData>
              </a:graphic>
            </wp:anchor>
          </w:drawing>
        </mc:Choice>
        <mc:Fallback>
          <w:pict>
            <v:shapetype w14:anchorId="56FE008D" id="_x0000_t202" coordsize="21600,21600" o:spt="202" path="m,l,21600r21600,l21600,xe">
              <v:stroke joinstyle="miter"/>
              <v:path gradientshapeok="t" o:connecttype="rect"/>
            </v:shapetype>
            <v:shape id="文本框 1" o:spid="_x0000_s1027" type="#_x0000_t202" style="position:absolute;left:0;text-align:left;margin-left:414.4pt;margin-top:535.55pt;width:13.15pt;height:11pt;z-index:-2516597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" filled="f" stroked="f">
              <v:textbox inset="0,0,0,0">
                <w:txbxContent>
                  <w:p w14:paraId="111BA017" w14:textId="77777777" w:rsidR="00653A65" w:rsidRDefault="00565E06">
                    <w:pPr>
                      <w:spacing w:line="203" w:lineRule="exact"/>
                      <w:ind w:left="40" w:firstLine="640"/>
                      <w:rPr>
                        <w:b/>
                        <w:sz w:val="18"/>
                      </w:rPr>
                    </w:pPr>
                    <w:r>
                      <w:fldChar w:fldCharType="begin"/>
                    </w:r>
                    <w:r>
                      <w:rPr>
                        <w:b/>
                        <w:sz w:val="18"/>
                      </w:rPr>
                      <w:instrText xml:space="preserve"> PAGE </w:instrText>
                    </w:r>
                    <w:r>
                      <w:fldChar w:fldCharType="separate"/>
                    </w:r>
                    <w:r w:rsidR="00743AE5">
                      <w:rPr>
                        <w:b/>
                        <w:noProof/>
                        <w:sz w:val="18"/>
                      </w:rPr>
                      <w:t>- 53 -</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6A776" w14:textId="77777777" w:rsidR="00BD6600" w:rsidRDefault="00BD6600">
      <w:pPr>
        <w:spacing w:line="240" w:lineRule="auto"/>
        <w:ind w:firstLine="640"/>
      </w:pPr>
      <w:r>
        <w:separator/>
      </w:r>
    </w:p>
  </w:footnote>
  <w:footnote w:type="continuationSeparator" w:id="0">
    <w:p w14:paraId="6F83FF34" w14:textId="77777777" w:rsidR="00BD6600" w:rsidRDefault="00BD6600">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FC458" w14:textId="77777777" w:rsidR="00653A65" w:rsidRDefault="00653A65">
    <w:pPr>
      <w:pStyle w:val="a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BD9A5E" w14:textId="77777777" w:rsidR="00653A65" w:rsidRDefault="00653A65">
    <w:pPr>
      <w:pStyle w:val="a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EA47D" w14:textId="77777777" w:rsidR="00653A65" w:rsidRDefault="00653A65">
    <w:pPr>
      <w:pStyle w:val="a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9608A7"/>
    <w:multiLevelType w:val="singleLevel"/>
    <w:tmpl w:val="1C9608A7"/>
    <w:lvl w:ilvl="0">
      <w:start w:val="1"/>
      <w:numFmt w:val="decimal"/>
      <w:suff w:val="nothing"/>
      <w:lvlText w:val="%1."/>
      <w:lvlJc w:val="left"/>
      <w:pPr>
        <w:ind w:left="454" w:hanging="454"/>
      </w:pPr>
      <w:rPr>
        <w:rFonts w:hint="default"/>
      </w:rPr>
    </w:lvl>
  </w:abstractNum>
  <w:abstractNum w:abstractNumId="1" w15:restartNumberingAfterBreak="0">
    <w:nsid w:val="229CE27D"/>
    <w:multiLevelType w:val="multilevel"/>
    <w:tmpl w:val="229CE27D"/>
    <w:lvl w:ilvl="0">
      <w:start w:val="1"/>
      <w:numFmt w:val="chineseCounting"/>
      <w:suff w:val="nothing"/>
      <w:lvlText w:val="%1、"/>
      <w:lvlJc w:val="left"/>
      <w:rPr>
        <w:rFonts w:cs="Times New Roman" w:hint="eastAsia"/>
      </w:rPr>
    </w:lvl>
    <w:lvl w:ilvl="1">
      <w:start w:val="1"/>
      <w:numFmt w:val="chineseCounting"/>
      <w:pStyle w:val="2"/>
      <w:suff w:val="nothing"/>
      <w:lvlText w:val="（%2）"/>
      <w:lvlJc w:val="left"/>
      <w:rPr>
        <w:rFonts w:cs="Times New Roman" w:hint="eastAsia"/>
        <w:lang w:val="en-GB"/>
      </w:rPr>
    </w:lvl>
    <w:lvl w:ilvl="2">
      <w:start w:val="1"/>
      <w:numFmt w:val="decimal"/>
      <w:pStyle w:val="3"/>
      <w:suff w:val="nothing"/>
      <w:lvlText w:val="%3."/>
      <w:lvlJc w:val="left"/>
      <w:pPr>
        <w:tabs>
          <w:tab w:val="left" w:pos="25"/>
        </w:tabs>
        <w:ind w:firstLine="400"/>
      </w:pPr>
      <w:rPr>
        <w:rFonts w:ascii="华文楷体" w:eastAsia="仿宋_GB2312" w:hAnsi="华文楷体" w:cs="Times New Roman"/>
      </w:rPr>
    </w:lvl>
    <w:lvl w:ilvl="3">
      <w:start w:val="1"/>
      <w:numFmt w:val="decimal"/>
      <w:suff w:val="nothing"/>
      <w:lvlText w:val="（%4）"/>
      <w:lvlJc w:val="left"/>
      <w:pPr>
        <w:ind w:firstLine="402"/>
      </w:pPr>
      <w:rPr>
        <w:rFonts w:cs="Times New Roman" w:hint="eastAsia"/>
      </w:rPr>
    </w:lvl>
    <w:lvl w:ilvl="4">
      <w:start w:val="1"/>
      <w:numFmt w:val="decimalEnclosedCircleChinese"/>
      <w:suff w:val="nothing"/>
      <w:lvlText w:val="%5"/>
      <w:lvlJc w:val="left"/>
      <w:pPr>
        <w:ind w:firstLine="402"/>
      </w:pPr>
      <w:rPr>
        <w:rFonts w:cs="Times New Roman" w:hint="eastAsia"/>
      </w:rPr>
    </w:lvl>
    <w:lvl w:ilvl="5">
      <w:start w:val="1"/>
      <w:numFmt w:val="decimal"/>
      <w:suff w:val="nothing"/>
      <w:lvlText w:val="%6）"/>
      <w:lvlJc w:val="left"/>
      <w:pPr>
        <w:ind w:firstLine="402"/>
      </w:pPr>
      <w:rPr>
        <w:rFonts w:cs="Times New Roman" w:hint="eastAsia"/>
      </w:rPr>
    </w:lvl>
    <w:lvl w:ilvl="6">
      <w:start w:val="1"/>
      <w:numFmt w:val="lowerLetter"/>
      <w:suff w:val="nothing"/>
      <w:lvlText w:val="%7．"/>
      <w:lvlJc w:val="left"/>
      <w:pPr>
        <w:ind w:firstLine="402"/>
      </w:pPr>
      <w:rPr>
        <w:rFonts w:cs="Times New Roman" w:hint="eastAsia"/>
      </w:rPr>
    </w:lvl>
    <w:lvl w:ilvl="7">
      <w:start w:val="1"/>
      <w:numFmt w:val="lowerLetter"/>
      <w:suff w:val="nothing"/>
      <w:lvlText w:val="%8）"/>
      <w:lvlJc w:val="left"/>
      <w:pPr>
        <w:ind w:firstLine="402"/>
      </w:pPr>
      <w:rPr>
        <w:rFonts w:cs="Times New Roman" w:hint="eastAsia"/>
      </w:rPr>
    </w:lvl>
    <w:lvl w:ilvl="8">
      <w:start w:val="1"/>
      <w:numFmt w:val="lowerRoman"/>
      <w:suff w:val="nothing"/>
      <w:lvlText w:val="%9 "/>
      <w:lvlJc w:val="left"/>
      <w:pPr>
        <w:ind w:firstLine="402"/>
      </w:pPr>
      <w:rPr>
        <w:rFonts w:cs="Times New Roman" w:hint="eastAsia"/>
      </w:rPr>
    </w:lvl>
  </w:abstractNum>
  <w:abstractNum w:abstractNumId="2" w15:restartNumberingAfterBreak="0">
    <w:nsid w:val="4C8B1A83"/>
    <w:multiLevelType w:val="singleLevel"/>
    <w:tmpl w:val="4C8B1A83"/>
    <w:lvl w:ilvl="0">
      <w:start w:val="2"/>
      <w:numFmt w:val="decimal"/>
      <w:suff w:val="nothing"/>
      <w:lvlText w:val="%1."/>
      <w:lvlJc w:val="left"/>
    </w:lvl>
  </w:abstractNum>
  <w:abstractNum w:abstractNumId="3" w15:restartNumberingAfterBreak="0">
    <w:nsid w:val="52A3FF43"/>
    <w:multiLevelType w:val="singleLevel"/>
    <w:tmpl w:val="52A3FF43"/>
    <w:lvl w:ilvl="0">
      <w:start w:val="2"/>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653"/>
    <w:rsid w:val="00086CA4"/>
    <w:rsid w:val="000C1388"/>
    <w:rsid w:val="0010379F"/>
    <w:rsid w:val="00282799"/>
    <w:rsid w:val="002D15A5"/>
    <w:rsid w:val="002D7829"/>
    <w:rsid w:val="002E5036"/>
    <w:rsid w:val="00316F81"/>
    <w:rsid w:val="003438C9"/>
    <w:rsid w:val="00397FA8"/>
    <w:rsid w:val="003B1285"/>
    <w:rsid w:val="003B577F"/>
    <w:rsid w:val="00413436"/>
    <w:rsid w:val="00477A0D"/>
    <w:rsid w:val="00486F55"/>
    <w:rsid w:val="00491FA9"/>
    <w:rsid w:val="00492C5F"/>
    <w:rsid w:val="00493902"/>
    <w:rsid w:val="0049712B"/>
    <w:rsid w:val="00497A00"/>
    <w:rsid w:val="004B5B5E"/>
    <w:rsid w:val="00513E0B"/>
    <w:rsid w:val="005436D3"/>
    <w:rsid w:val="00562A3C"/>
    <w:rsid w:val="00565E06"/>
    <w:rsid w:val="005D1CD9"/>
    <w:rsid w:val="00606677"/>
    <w:rsid w:val="00653A65"/>
    <w:rsid w:val="00687653"/>
    <w:rsid w:val="006C414A"/>
    <w:rsid w:val="006D5B7D"/>
    <w:rsid w:val="007205F7"/>
    <w:rsid w:val="00743AE5"/>
    <w:rsid w:val="007B2D4E"/>
    <w:rsid w:val="00867831"/>
    <w:rsid w:val="008C34FF"/>
    <w:rsid w:val="009A6BD9"/>
    <w:rsid w:val="009F53E9"/>
    <w:rsid w:val="00A86FB2"/>
    <w:rsid w:val="00AE0222"/>
    <w:rsid w:val="00AF1A97"/>
    <w:rsid w:val="00B33581"/>
    <w:rsid w:val="00BC5025"/>
    <w:rsid w:val="00BD6600"/>
    <w:rsid w:val="00C01EAC"/>
    <w:rsid w:val="00C56EED"/>
    <w:rsid w:val="00CA3EC7"/>
    <w:rsid w:val="00CD71AB"/>
    <w:rsid w:val="00D002BF"/>
    <w:rsid w:val="00D145A3"/>
    <w:rsid w:val="00D50636"/>
    <w:rsid w:val="00E173AF"/>
    <w:rsid w:val="00E33C54"/>
    <w:rsid w:val="00EC399A"/>
    <w:rsid w:val="00F43443"/>
    <w:rsid w:val="17E80D5A"/>
    <w:rsid w:val="364E5315"/>
    <w:rsid w:val="36B27589"/>
    <w:rsid w:val="39877907"/>
    <w:rsid w:val="3A2028B3"/>
    <w:rsid w:val="4B2F2598"/>
    <w:rsid w:val="4C9E5E35"/>
    <w:rsid w:val="4F066334"/>
    <w:rsid w:val="5BE26EEB"/>
    <w:rsid w:val="5C0C2E13"/>
    <w:rsid w:val="6D277720"/>
    <w:rsid w:val="7B653E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2621C782"/>
  <w15:docId w15:val="{CCFB8F49-82C1-4F36-8D15-8850E369D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header" w:uiPriority="99" w:unhideWhenUsed="1" w:qFormat="1"/>
    <w:lsdException w:name="footer" w:uiPriority="99" w:unhideWhenUsed="1" w:qFormat="1"/>
    <w:lsdException w:name="caption" w:uiPriority="35" w:unhideWhenUsed="1" w:qFormat="1"/>
    <w:lsdException w:name="Title" w:qFormat="1"/>
    <w:lsdException w:name="Default Paragraph Font" w:semiHidden="1" w:uiPriority="1" w:unhideWhenUsed="1"/>
    <w:lsdException w:name="Body Text" w:qFormat="1"/>
    <w:lsdException w:name="Body Text Indent" w:uiPriority="99" w:unhideWhenUsed="1" w:qFormat="1"/>
    <w:lsdException w:name="Subtitle" w:qFormat="1"/>
    <w:lsdException w:name="Body Text First Indent 2" w:qFormat="1"/>
    <w:lsdException w:name="Body Text Indent 2"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0"/>
    <w:qFormat/>
    <w:pPr>
      <w:widowControl w:val="0"/>
      <w:spacing w:line="360" w:lineRule="auto"/>
      <w:ind w:firstLineChars="200" w:firstLine="883"/>
      <w:jc w:val="both"/>
    </w:pPr>
    <w:rPr>
      <w:rFonts w:ascii="Calibri" w:eastAsia="仿宋" w:hAnsi="Calibri"/>
      <w:kern w:val="2"/>
      <w:sz w:val="32"/>
      <w:szCs w:val="22"/>
    </w:rPr>
  </w:style>
  <w:style w:type="paragraph" w:styleId="1">
    <w:name w:val="heading 1"/>
    <w:basedOn w:val="a"/>
    <w:next w:val="a"/>
    <w:qFormat/>
    <w:pPr>
      <w:keepNext/>
      <w:keepLines/>
      <w:spacing w:beforeLines="50" w:before="50" w:afterLines="50" w:after="50"/>
      <w:outlineLvl w:val="0"/>
    </w:pPr>
    <w:rPr>
      <w:rFonts w:asciiTheme="minorHAnsi" w:hAnsiTheme="minorHAnsi" w:cstheme="minorBidi"/>
      <w:b/>
      <w:kern w:val="44"/>
    </w:rPr>
  </w:style>
  <w:style w:type="paragraph" w:styleId="2">
    <w:name w:val="heading 2"/>
    <w:basedOn w:val="a"/>
    <w:next w:val="a"/>
    <w:unhideWhenUsed/>
    <w:qFormat/>
    <w:pPr>
      <w:keepNext/>
      <w:keepLines/>
      <w:numPr>
        <w:ilvl w:val="1"/>
        <w:numId w:val="1"/>
      </w:numPr>
      <w:spacing w:before="10" w:after="10"/>
      <w:outlineLvl w:val="1"/>
    </w:pPr>
    <w:rPr>
      <w:rFonts w:asciiTheme="majorHAnsi" w:eastAsia="华文楷体" w:hAnsiTheme="majorHAnsi" w:cstheme="majorBidi"/>
      <w:b/>
      <w:bCs/>
      <w:szCs w:val="32"/>
    </w:rPr>
  </w:style>
  <w:style w:type="paragraph" w:styleId="3">
    <w:name w:val="heading 3"/>
    <w:basedOn w:val="a"/>
    <w:next w:val="a"/>
    <w:uiPriority w:val="9"/>
    <w:unhideWhenUsed/>
    <w:qFormat/>
    <w:pPr>
      <w:keepNext/>
      <w:keepLines/>
      <w:numPr>
        <w:ilvl w:val="2"/>
        <w:numId w:val="1"/>
      </w:numPr>
      <w:tabs>
        <w:tab w:val="clear" w:pos="25"/>
        <w:tab w:val="left" w:pos="0"/>
      </w:tabs>
      <w:spacing w:before="10" w:after="10"/>
      <w:outlineLvl w:val="2"/>
    </w:pPr>
    <w:rPr>
      <w:b/>
      <w:bCs/>
      <w:szCs w:val="32"/>
    </w:rPr>
  </w:style>
  <w:style w:type="paragraph" w:styleId="4">
    <w:name w:val="heading 4"/>
    <w:basedOn w:val="a"/>
    <w:next w:val="a"/>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First Indent 2"/>
    <w:basedOn w:val="a3"/>
    <w:qFormat/>
    <w:pPr>
      <w:ind w:firstLine="420"/>
    </w:pPr>
  </w:style>
  <w:style w:type="paragraph" w:styleId="a3">
    <w:name w:val="Body Text Indent"/>
    <w:basedOn w:val="a"/>
    <w:uiPriority w:val="99"/>
    <w:unhideWhenUsed/>
    <w:qFormat/>
    <w:pPr>
      <w:spacing w:after="120"/>
      <w:ind w:leftChars="200" w:left="420"/>
    </w:pPr>
  </w:style>
  <w:style w:type="paragraph" w:styleId="a4">
    <w:name w:val="caption"/>
    <w:basedOn w:val="a"/>
    <w:next w:val="a"/>
    <w:uiPriority w:val="35"/>
    <w:unhideWhenUsed/>
    <w:qFormat/>
    <w:rPr>
      <w:rFonts w:asciiTheme="majorHAnsi" w:eastAsia="黑体" w:hAnsiTheme="majorHAnsi" w:cstheme="majorBidi"/>
      <w:sz w:val="20"/>
      <w:szCs w:val="20"/>
    </w:rPr>
  </w:style>
  <w:style w:type="paragraph" w:styleId="a5">
    <w:name w:val="Body Text"/>
    <w:basedOn w:val="a"/>
    <w:next w:val="10"/>
    <w:qFormat/>
    <w:pPr>
      <w:widowControl/>
      <w:adjustRightInd w:val="0"/>
      <w:snapToGrid w:val="0"/>
      <w:spacing w:before="150" w:after="150" w:line="264" w:lineRule="auto"/>
      <w:ind w:firstLine="567"/>
    </w:pPr>
    <w:rPr>
      <w:rFonts w:ascii="华文楷体" w:eastAsia="LF_Kai" w:hAnsi="华文楷体"/>
      <w:kern w:val="0"/>
      <w:sz w:val="24"/>
      <w:szCs w:val="20"/>
    </w:rPr>
  </w:style>
  <w:style w:type="paragraph" w:styleId="10">
    <w:name w:val="toc 1"/>
    <w:basedOn w:val="a"/>
    <w:next w:val="a"/>
    <w:uiPriority w:val="39"/>
    <w:qFormat/>
    <w:pPr>
      <w:tabs>
        <w:tab w:val="left" w:pos="540"/>
        <w:tab w:val="right" w:leader="dot" w:pos="8296"/>
      </w:tabs>
      <w:adjustRightInd w:val="0"/>
      <w:snapToGrid w:val="0"/>
      <w:spacing w:before="120" w:after="120"/>
      <w:jc w:val="left"/>
    </w:pPr>
    <w:rPr>
      <w:rFonts w:eastAsia="仿宋_GB2312" w:cs="Calibri"/>
      <w:b/>
      <w:bCs/>
      <w:caps/>
      <w:sz w:val="28"/>
      <w:szCs w:val="28"/>
    </w:rPr>
  </w:style>
  <w:style w:type="paragraph" w:styleId="a6">
    <w:name w:val="Plain Text"/>
    <w:basedOn w:val="a"/>
    <w:qFormat/>
    <w:rPr>
      <w:rFonts w:ascii="宋体" w:hAnsi="Courier New" w:cs="Courier New"/>
      <w:szCs w:val="21"/>
    </w:rPr>
  </w:style>
  <w:style w:type="paragraph" w:styleId="21">
    <w:name w:val="Body Text Indent 2"/>
    <w:basedOn w:val="a"/>
    <w:unhideWhenUsed/>
    <w:qFormat/>
    <w:pPr>
      <w:jc w:val="center"/>
    </w:pPr>
  </w:style>
  <w:style w:type="paragraph" w:styleId="a7">
    <w:name w:val="Balloon Text"/>
    <w:basedOn w:val="a"/>
    <w:link w:val="Char"/>
    <w:qFormat/>
    <w:rPr>
      <w:sz w:val="18"/>
      <w:szCs w:val="18"/>
    </w:rPr>
  </w:style>
  <w:style w:type="paragraph" w:styleId="a8">
    <w:name w:val="footer"/>
    <w:basedOn w:val="a"/>
    <w:uiPriority w:val="99"/>
    <w:unhideWhenUsed/>
    <w:qFormat/>
    <w:pPr>
      <w:tabs>
        <w:tab w:val="center" w:pos="4153"/>
        <w:tab w:val="right" w:pos="8306"/>
      </w:tabs>
      <w:snapToGrid w:val="0"/>
      <w:jc w:val="left"/>
    </w:pPr>
    <w:rPr>
      <w:sz w:val="18"/>
      <w:szCs w:val="18"/>
    </w:rPr>
  </w:style>
  <w:style w:type="paragraph" w:styleId="a9">
    <w:name w:val="header"/>
    <w:basedOn w:val="a"/>
    <w:uiPriority w:val="99"/>
    <w:unhideWhenUsed/>
    <w:qFormat/>
    <w:pPr>
      <w:tabs>
        <w:tab w:val="center" w:pos="4153"/>
        <w:tab w:val="right" w:pos="8306"/>
      </w:tabs>
      <w:snapToGrid w:val="0"/>
      <w:spacing w:line="620" w:lineRule="exact"/>
      <w:ind w:firstLine="200"/>
      <w:jc w:val="center"/>
    </w:pPr>
    <w:rPr>
      <w:sz w:val="18"/>
      <w:szCs w:val="18"/>
    </w:rPr>
  </w:style>
  <w:style w:type="paragraph" w:styleId="aa">
    <w:name w:val="List Paragraph"/>
    <w:basedOn w:val="a"/>
    <w:uiPriority w:val="34"/>
    <w:qFormat/>
    <w:pPr>
      <w:ind w:firstLine="420"/>
    </w:pPr>
  </w:style>
  <w:style w:type="paragraph" w:customStyle="1" w:styleId="ab">
    <w:name w:val="大纲正文"/>
    <w:basedOn w:val="a"/>
    <w:qFormat/>
    <w:pPr>
      <w:spacing w:beforeLines="50" w:before="156" w:afterLines="50" w:after="156" w:line="520" w:lineRule="exact"/>
      <w:ind w:firstLine="640"/>
    </w:pPr>
    <w:rPr>
      <w:rFonts w:ascii="仿宋_GB2312" w:eastAsia="仿宋_GB2312"/>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pPr>
      <w:autoSpaceDE w:val="0"/>
      <w:autoSpaceDN w:val="0"/>
      <w:jc w:val="left"/>
    </w:pPr>
    <w:rPr>
      <w:rFonts w:ascii="仿宋" w:hAnsi="仿宋" w:cs="仿宋"/>
      <w:kern w:val="0"/>
      <w:sz w:val="22"/>
      <w:lang w:eastAsia="en-US"/>
    </w:rPr>
  </w:style>
  <w:style w:type="table" w:customStyle="1" w:styleId="TableNormal1">
    <w:name w:val="Table Normal1"/>
    <w:uiPriority w:val="2"/>
    <w:semiHidden/>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TableNormal2">
    <w:name w:val="Table Normal2"/>
    <w:uiPriority w:val="2"/>
    <w:semiHidden/>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TableNormal3">
    <w:name w:val="Table Normal3"/>
    <w:uiPriority w:val="2"/>
    <w:semiHidden/>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character" w:customStyle="1" w:styleId="Char">
    <w:name w:val="批注框文本 Char"/>
    <w:basedOn w:val="a0"/>
    <w:link w:val="a7"/>
    <w:qFormat/>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18</Pages>
  <Words>1474</Words>
  <Characters>8406</Characters>
  <Application>Microsoft Office Word</Application>
  <DocSecurity>0</DocSecurity>
  <Lines>70</Lines>
  <Paragraphs>19</Paragraphs>
  <ScaleCrop>false</ScaleCrop>
  <Company/>
  <LinksUpToDate>false</LinksUpToDate>
  <CharactersWithSpaces>9861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zyr</dc:creator>
  <cp:lastModifiedBy>jxfish</cp:lastModifiedBy>
  <cp:revision>34</cp:revision>
  <dcterms:created xsi:type="dcterms:W3CDTF">2014-10-29T12:08:00Z</dcterms:created>
  <dcterms:modified xsi:type="dcterms:W3CDTF">2026-04-30T05:16:00Z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8AF313D0B19C43BBAE3EF4176D4349EE</vt:lpwstr>
  </property>
</Properties>
</file>